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87B84" w14:textId="77777777" w:rsidR="007468CB" w:rsidRPr="00330B69" w:rsidRDefault="007468CB" w:rsidP="00172D62">
      <w:pPr>
        <w:suppressAutoHyphens/>
        <w:autoSpaceDE w:val="0"/>
        <w:rPr>
          <w:rFonts w:ascii="Tahoma" w:eastAsia="Calibri" w:hAnsi="Tahoma" w:cs="Tahoma"/>
          <w:b/>
          <w:bCs/>
          <w:color w:val="C00000"/>
          <w:lang w:val="de-AT" w:eastAsia="en-US"/>
        </w:rPr>
      </w:pPr>
    </w:p>
    <w:p w14:paraId="56EEB2A9" w14:textId="77777777" w:rsidR="007468CB" w:rsidRPr="00330B69" w:rsidRDefault="007468CB" w:rsidP="00172D62">
      <w:pPr>
        <w:suppressAutoHyphens/>
        <w:autoSpaceDE w:val="0"/>
        <w:rPr>
          <w:rFonts w:ascii="Tahoma" w:eastAsia="Calibri" w:hAnsi="Tahoma" w:cs="Tahoma"/>
          <w:b/>
          <w:bCs/>
          <w:color w:val="C00000"/>
          <w:lang w:val="de-AT" w:eastAsia="en-US"/>
        </w:rPr>
      </w:pPr>
    </w:p>
    <w:p w14:paraId="247DA785" w14:textId="4BFD7E9A" w:rsidR="00D4743C" w:rsidRPr="00B93826" w:rsidRDefault="00D4743C" w:rsidP="00172D62">
      <w:pPr>
        <w:suppressAutoHyphens/>
        <w:autoSpaceDE w:val="0"/>
        <w:rPr>
          <w:rFonts w:ascii="Tahoma" w:eastAsia="Calibri" w:hAnsi="Tahoma" w:cs="Tahoma"/>
          <w:b/>
          <w:bCs/>
          <w:color w:val="683431"/>
          <w:lang w:val="de-AT" w:eastAsia="en-US"/>
        </w:rPr>
      </w:pPr>
      <w:r w:rsidRPr="00B93826">
        <w:rPr>
          <w:rFonts w:ascii="Tahoma" w:eastAsia="Calibri" w:hAnsi="Tahoma" w:cs="Tahoma"/>
          <w:b/>
          <w:bCs/>
          <w:color w:val="683431"/>
          <w:lang w:val="de-AT" w:eastAsia="en-US"/>
        </w:rPr>
        <w:t>Jugend am Werk Steiermark</w:t>
      </w:r>
    </w:p>
    <w:p w14:paraId="16A96845" w14:textId="77777777" w:rsidR="00D4743C" w:rsidRPr="00B93826" w:rsidRDefault="00D4743C" w:rsidP="00172D62">
      <w:pPr>
        <w:suppressAutoHyphens/>
        <w:autoSpaceDE w:val="0"/>
        <w:rPr>
          <w:rFonts w:ascii="Tahoma" w:eastAsia="Calibri" w:hAnsi="Tahoma" w:cs="Tahoma"/>
          <w:b/>
          <w:bCs/>
          <w:color w:val="683431"/>
          <w:u w:val="single"/>
          <w:lang w:val="de-AT" w:eastAsia="en-US"/>
        </w:rPr>
      </w:pPr>
    </w:p>
    <w:p w14:paraId="4922C63C" w14:textId="542C7B15" w:rsidR="007468CB" w:rsidRPr="00B93826" w:rsidRDefault="00067464" w:rsidP="00172D62">
      <w:pPr>
        <w:suppressAutoHyphens/>
        <w:autoSpaceDE w:val="0"/>
        <w:rPr>
          <w:rFonts w:ascii="Tahoma" w:eastAsia="Calibri" w:hAnsi="Tahoma" w:cs="Tahoma"/>
          <w:b/>
          <w:bCs/>
          <w:color w:val="D22630"/>
          <w:sz w:val="72"/>
          <w:szCs w:val="72"/>
          <w:lang w:val="de-AT" w:eastAsia="en-US"/>
        </w:rPr>
      </w:pPr>
      <w:r w:rsidRPr="00B93826">
        <w:rPr>
          <w:rFonts w:ascii="Tahoma" w:eastAsia="Calibri" w:hAnsi="Tahoma" w:cs="Tahoma"/>
          <w:b/>
          <w:bCs/>
          <w:color w:val="D22630"/>
          <w:sz w:val="72"/>
          <w:szCs w:val="72"/>
          <w:lang w:val="de-AT" w:eastAsia="en-US"/>
        </w:rPr>
        <w:t>Einzigartigkeit</w:t>
      </w:r>
    </w:p>
    <w:p w14:paraId="1591AAA7" w14:textId="17C49109" w:rsidR="00E11360" w:rsidRPr="00B93826" w:rsidRDefault="00067464" w:rsidP="00172D62">
      <w:pPr>
        <w:suppressAutoHyphens/>
        <w:autoSpaceDE w:val="0"/>
        <w:rPr>
          <w:rFonts w:ascii="Tahoma" w:eastAsia="Calibri" w:hAnsi="Tahoma" w:cs="Tahoma"/>
          <w:b/>
          <w:bCs/>
          <w:color w:val="D22630"/>
          <w:sz w:val="72"/>
          <w:szCs w:val="72"/>
          <w:lang w:val="de-AT" w:eastAsia="en-US"/>
        </w:rPr>
      </w:pPr>
      <w:r w:rsidRPr="00B93826">
        <w:rPr>
          <w:rFonts w:ascii="Tahoma" w:eastAsia="Calibri" w:hAnsi="Tahoma" w:cs="Tahoma"/>
          <w:b/>
          <w:bCs/>
          <w:color w:val="D22630"/>
          <w:sz w:val="72"/>
          <w:szCs w:val="72"/>
          <w:lang w:val="de-AT" w:eastAsia="en-US"/>
        </w:rPr>
        <w:t>durch Vielfalt</w:t>
      </w:r>
    </w:p>
    <w:p w14:paraId="6115738B" w14:textId="09A58715" w:rsidR="007468CB" w:rsidRPr="00330B69" w:rsidRDefault="007468CB" w:rsidP="00172D62">
      <w:pPr>
        <w:suppressAutoHyphens/>
        <w:autoSpaceDE w:val="0"/>
        <w:rPr>
          <w:rFonts w:ascii="Tahoma" w:eastAsia="Calibri" w:hAnsi="Tahoma" w:cs="Tahoma"/>
          <w:b/>
          <w:bCs/>
          <w:color w:val="C00000"/>
          <w:sz w:val="72"/>
          <w:szCs w:val="72"/>
          <w:lang w:val="de-AT" w:eastAsia="en-US"/>
        </w:rPr>
      </w:pPr>
    </w:p>
    <w:p w14:paraId="2E3BF21E" w14:textId="3FE7280A" w:rsidR="007468CB" w:rsidRPr="00330B69" w:rsidRDefault="007C78D6" w:rsidP="007468CB">
      <w:pPr>
        <w:suppressAutoHyphens/>
        <w:autoSpaceDE w:val="0"/>
        <w:rPr>
          <w:rFonts w:ascii="Tahoma" w:eastAsia="Calibri" w:hAnsi="Tahoma" w:cs="Tahoma"/>
          <w:b/>
          <w:bCs/>
          <w:color w:val="C00000"/>
          <w:sz w:val="72"/>
          <w:szCs w:val="72"/>
          <w:lang w:val="de-AT" w:eastAsia="en-US"/>
        </w:rPr>
      </w:pPr>
      <w:r w:rsidRPr="00330B69">
        <w:rPr>
          <w:rFonts w:ascii="Tahoma" w:eastAsia="Calibri" w:hAnsi="Tahoma" w:cs="Tahoma"/>
          <w:b/>
          <w:bCs/>
          <w:noProof/>
          <w:color w:val="C00000"/>
          <w:sz w:val="72"/>
          <w:szCs w:val="72"/>
        </w:rPr>
        <w:drawing>
          <wp:inline distT="0" distB="0" distL="0" distR="0" wp14:anchorId="21F7CAFF" wp14:editId="66F56C1F">
            <wp:extent cx="6206246" cy="4137497"/>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ündhölz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09800" cy="4139866"/>
                    </a:xfrm>
                    <a:prstGeom prst="rect">
                      <a:avLst/>
                    </a:prstGeom>
                  </pic:spPr>
                </pic:pic>
              </a:graphicData>
            </a:graphic>
          </wp:inline>
        </w:drawing>
      </w:r>
    </w:p>
    <w:p w14:paraId="47319BC4" w14:textId="10CD0777" w:rsidR="007468CB" w:rsidRPr="00330B69" w:rsidRDefault="007468CB" w:rsidP="00172D62">
      <w:pPr>
        <w:suppressAutoHyphens/>
        <w:autoSpaceDE w:val="0"/>
        <w:rPr>
          <w:rFonts w:ascii="Tahoma" w:eastAsia="Calibri" w:hAnsi="Tahoma" w:cs="Tahoma"/>
          <w:b/>
          <w:bCs/>
          <w:color w:val="C00000"/>
          <w:sz w:val="72"/>
          <w:szCs w:val="72"/>
          <w:lang w:val="de-AT" w:eastAsia="en-US"/>
        </w:rPr>
      </w:pPr>
    </w:p>
    <w:p w14:paraId="24A40A58" w14:textId="414D3496" w:rsidR="007468CB" w:rsidRPr="00B93826" w:rsidRDefault="007468CB" w:rsidP="007468CB">
      <w:pPr>
        <w:suppressAutoHyphens/>
        <w:autoSpaceDE w:val="0"/>
        <w:jc w:val="right"/>
        <w:rPr>
          <w:rFonts w:ascii="Tahoma" w:eastAsia="Calibri" w:hAnsi="Tahoma" w:cs="Tahoma"/>
          <w:b/>
          <w:bCs/>
          <w:color w:val="683431"/>
          <w:sz w:val="40"/>
          <w:szCs w:val="40"/>
          <w:lang w:val="de-AT" w:eastAsia="en-US"/>
        </w:rPr>
      </w:pPr>
      <w:r w:rsidRPr="00B93826">
        <w:rPr>
          <w:rFonts w:ascii="Tahoma" w:eastAsia="Calibri" w:hAnsi="Tahoma" w:cs="Tahoma"/>
          <w:b/>
          <w:bCs/>
          <w:color w:val="683431"/>
          <w:sz w:val="40"/>
          <w:szCs w:val="40"/>
          <w:lang w:val="de-AT" w:eastAsia="en-US"/>
        </w:rPr>
        <w:t>Facts &amp; Figures</w:t>
      </w:r>
    </w:p>
    <w:p w14:paraId="49E74106" w14:textId="3E56A36D" w:rsidR="007468CB" w:rsidRPr="00B93826" w:rsidRDefault="007468CB" w:rsidP="007468CB">
      <w:pPr>
        <w:suppressAutoHyphens/>
        <w:autoSpaceDE w:val="0"/>
        <w:jc w:val="right"/>
        <w:rPr>
          <w:rFonts w:ascii="Tahoma" w:eastAsia="Calibri" w:hAnsi="Tahoma" w:cs="Tahoma"/>
          <w:b/>
          <w:bCs/>
          <w:color w:val="683431"/>
          <w:lang w:val="de-AT" w:eastAsia="en-US"/>
        </w:rPr>
      </w:pPr>
      <w:r w:rsidRPr="00B93826">
        <w:rPr>
          <w:rFonts w:ascii="Tahoma" w:eastAsia="Calibri" w:hAnsi="Tahoma" w:cs="Tahoma"/>
          <w:b/>
          <w:bCs/>
          <w:color w:val="683431"/>
          <w:lang w:val="de-AT" w:eastAsia="en-US"/>
        </w:rPr>
        <w:t>Stand: Juni 2017</w:t>
      </w:r>
    </w:p>
    <w:p w14:paraId="5E9A3F52" w14:textId="79CCC958" w:rsidR="000E24F8" w:rsidRPr="00BF3234" w:rsidRDefault="007468CB" w:rsidP="00BF3234">
      <w:pPr>
        <w:spacing w:after="160" w:line="259" w:lineRule="auto"/>
        <w:jc w:val="right"/>
        <w:rPr>
          <w:rFonts w:ascii="Tahoma" w:eastAsia="Calibri" w:hAnsi="Tahoma" w:cs="Tahoma"/>
          <w:b/>
          <w:bCs/>
          <w:color w:val="C00000"/>
          <w:sz w:val="40"/>
          <w:szCs w:val="40"/>
          <w:lang w:val="de-AT" w:eastAsia="en-US"/>
        </w:rPr>
      </w:pPr>
      <w:r w:rsidRPr="00330B69">
        <w:rPr>
          <w:rFonts w:ascii="Tahoma" w:eastAsia="Calibri" w:hAnsi="Tahoma" w:cs="Tahoma"/>
          <w:b/>
          <w:bCs/>
          <w:color w:val="C00000"/>
          <w:sz w:val="40"/>
          <w:szCs w:val="40"/>
          <w:lang w:val="de-AT" w:eastAsia="en-US"/>
        </w:rPr>
        <w:br w:type="page"/>
      </w:r>
    </w:p>
    <w:p w14:paraId="3F78E85B" w14:textId="77777777" w:rsidR="00491DC4" w:rsidRDefault="00491DC4" w:rsidP="00D4743C">
      <w:pPr>
        <w:suppressAutoHyphens/>
        <w:autoSpaceDE w:val="0"/>
        <w:rPr>
          <w:rFonts w:ascii="Tahoma" w:eastAsia="Calibri" w:hAnsi="Tahoma" w:cs="Tahoma"/>
          <w:b/>
          <w:bCs/>
          <w:color w:val="C00000"/>
          <w:sz w:val="72"/>
          <w:szCs w:val="72"/>
          <w:lang w:val="de-AT" w:eastAsia="en-US"/>
        </w:rPr>
      </w:pPr>
    </w:p>
    <w:p w14:paraId="6243ECEC" w14:textId="59482323" w:rsidR="00170771" w:rsidRPr="00B93826" w:rsidRDefault="00491DC4" w:rsidP="00D4743C">
      <w:pPr>
        <w:suppressAutoHyphens/>
        <w:autoSpaceDE w:val="0"/>
        <w:rPr>
          <w:rFonts w:ascii="Tahoma" w:eastAsia="Calibri" w:hAnsi="Tahoma" w:cs="Tahoma"/>
          <w:b/>
          <w:bCs/>
          <w:color w:val="D22630"/>
          <w:sz w:val="72"/>
          <w:szCs w:val="72"/>
          <w:lang w:val="de-AT" w:eastAsia="en-US"/>
        </w:rPr>
      </w:pPr>
      <w:r w:rsidRPr="00B93826">
        <w:rPr>
          <w:rFonts w:ascii="Tahoma" w:eastAsia="Calibri" w:hAnsi="Tahoma" w:cs="Tahoma"/>
          <w:b/>
          <w:bCs/>
          <w:color w:val="D22630"/>
          <w:sz w:val="72"/>
          <w:szCs w:val="72"/>
          <w:lang w:val="de-AT" w:eastAsia="en-US"/>
        </w:rPr>
        <w:t>Über Stock und Stein</w:t>
      </w:r>
    </w:p>
    <w:p w14:paraId="12992658" w14:textId="77BBEDB6" w:rsidR="00D4743C" w:rsidRPr="00330B69" w:rsidRDefault="00D4743C" w:rsidP="00D4743C">
      <w:pPr>
        <w:suppressAutoHyphens/>
        <w:autoSpaceDE w:val="0"/>
        <w:rPr>
          <w:rFonts w:ascii="Tahoma" w:eastAsia="Calibri" w:hAnsi="Tahoma" w:cs="Tahoma"/>
          <w:b/>
          <w:bCs/>
          <w:color w:val="C00000"/>
          <w:sz w:val="36"/>
          <w:szCs w:val="36"/>
          <w:lang w:val="de-AT" w:eastAsia="en-US"/>
        </w:rPr>
      </w:pPr>
    </w:p>
    <w:p w14:paraId="685EF9BB" w14:textId="7499CB62" w:rsidR="006E03CD" w:rsidRPr="00330B69" w:rsidRDefault="007C78D6" w:rsidP="00B93826">
      <w:pPr>
        <w:spacing w:line="360" w:lineRule="auto"/>
        <w:rPr>
          <w:rFonts w:ascii="Tahoma" w:hAnsi="Tahoma" w:cs="Tahoma"/>
          <w:sz w:val="20"/>
          <w:szCs w:val="20"/>
        </w:rPr>
      </w:pPr>
      <w:r w:rsidRPr="00330B69">
        <w:rPr>
          <w:rFonts w:ascii="Tahoma" w:hAnsi="Tahoma" w:cs="Tahoma"/>
          <w:noProof/>
          <w:sz w:val="20"/>
          <w:szCs w:val="20"/>
        </w:rPr>
        <w:drawing>
          <wp:anchor distT="0" distB="0" distL="114300" distR="114300" simplePos="0" relativeHeight="251663360" behindDoc="0" locked="0" layoutInCell="1" allowOverlap="1" wp14:anchorId="1568DC2D" wp14:editId="448045B2">
            <wp:simplePos x="0" y="0"/>
            <wp:positionH relativeFrom="margin">
              <wp:align>right</wp:align>
            </wp:positionH>
            <wp:positionV relativeFrom="margin">
              <wp:posOffset>2416810</wp:posOffset>
            </wp:positionV>
            <wp:extent cx="4631055" cy="4988560"/>
            <wp:effectExtent l="0" t="0" r="0" b="254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iermark-Kar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1055" cy="4988560"/>
                    </a:xfrm>
                    <a:prstGeom prst="rect">
                      <a:avLst/>
                    </a:prstGeom>
                  </pic:spPr>
                </pic:pic>
              </a:graphicData>
            </a:graphic>
            <wp14:sizeRelH relativeFrom="margin">
              <wp14:pctWidth>0</wp14:pctWidth>
            </wp14:sizeRelH>
            <wp14:sizeRelV relativeFrom="margin">
              <wp14:pctHeight>0</wp14:pctHeight>
            </wp14:sizeRelV>
          </wp:anchor>
        </w:drawing>
      </w:r>
      <w:r w:rsidR="006E03CD" w:rsidRPr="00330B69">
        <w:rPr>
          <w:rFonts w:ascii="Tahoma" w:eastAsia="Calibri" w:hAnsi="Tahoma" w:cs="Tahoma"/>
          <w:sz w:val="20"/>
          <w:szCs w:val="20"/>
          <w:lang w:val="de-AT" w:eastAsia="en-US"/>
        </w:rPr>
        <w:t xml:space="preserve">Die Jugend am Werk Steiermark GmbH zählt zu den führenden Anbietern sozialer Dienstleistungen in der Steiermark. Ziel der in </w:t>
      </w:r>
      <w:r w:rsidR="00B26E4C">
        <w:rPr>
          <w:rFonts w:ascii="Tahoma" w:eastAsia="Calibri" w:hAnsi="Tahoma" w:cs="Tahoma"/>
          <w:b/>
          <w:sz w:val="20"/>
          <w:szCs w:val="20"/>
          <w:lang w:val="de-AT" w:eastAsia="en-US"/>
        </w:rPr>
        <w:t>allen</w:t>
      </w:r>
      <w:r w:rsidR="00B26E4C" w:rsidRPr="00B26E4C">
        <w:rPr>
          <w:rFonts w:ascii="Tahoma" w:eastAsia="Calibri" w:hAnsi="Tahoma" w:cs="Tahoma"/>
          <w:b/>
          <w:sz w:val="20"/>
          <w:szCs w:val="20"/>
          <w:lang w:val="de-AT" w:eastAsia="en-US"/>
        </w:rPr>
        <w:t xml:space="preserve"> steirischen Bezirken und flächendeckend in Graz </w:t>
      </w:r>
      <w:r w:rsidR="006E03CD" w:rsidRPr="00B26E4C">
        <w:rPr>
          <w:rFonts w:ascii="Tahoma" w:eastAsia="Calibri" w:hAnsi="Tahoma" w:cs="Tahoma"/>
          <w:b/>
          <w:sz w:val="20"/>
          <w:szCs w:val="20"/>
          <w:lang w:val="de-AT" w:eastAsia="en-US"/>
        </w:rPr>
        <w:t xml:space="preserve">organisierten </w:t>
      </w:r>
      <w:r w:rsidR="007468CB" w:rsidRPr="00B26E4C">
        <w:rPr>
          <w:rFonts w:ascii="Tahoma" w:eastAsia="Calibri" w:hAnsi="Tahoma" w:cs="Tahoma"/>
          <w:b/>
          <w:sz w:val="20"/>
          <w:szCs w:val="20"/>
          <w:lang w:val="de-AT" w:eastAsia="en-US"/>
        </w:rPr>
        <w:t>80</w:t>
      </w:r>
      <w:r w:rsidR="006E03CD" w:rsidRPr="00B26E4C">
        <w:rPr>
          <w:rFonts w:ascii="Tahoma" w:eastAsia="Calibri" w:hAnsi="Tahoma" w:cs="Tahoma"/>
          <w:b/>
          <w:sz w:val="20"/>
          <w:szCs w:val="20"/>
          <w:lang w:val="de-AT" w:eastAsia="en-US"/>
        </w:rPr>
        <w:t xml:space="preserve"> Einrichtungen </w:t>
      </w:r>
      <w:r w:rsidR="006E03CD" w:rsidRPr="00330B69">
        <w:rPr>
          <w:rFonts w:ascii="Tahoma" w:eastAsia="Calibri" w:hAnsi="Tahoma" w:cs="Tahoma"/>
          <w:sz w:val="20"/>
          <w:szCs w:val="20"/>
          <w:lang w:val="de-AT" w:eastAsia="en-US"/>
        </w:rPr>
        <w:t xml:space="preserve"> ist, die Lebenswelten der Menschen in ihrer direkten Umgebung zu verbessern und sie mit entsprechend</w:t>
      </w:r>
      <w:r w:rsidR="0068791E" w:rsidRPr="00330B69">
        <w:rPr>
          <w:rFonts w:ascii="Tahoma" w:eastAsia="Calibri" w:hAnsi="Tahoma" w:cs="Tahoma"/>
          <w:sz w:val="20"/>
          <w:szCs w:val="20"/>
          <w:lang w:val="de-AT" w:eastAsia="en-US"/>
        </w:rPr>
        <w:t>en Angeboten und Leist</w:t>
      </w:r>
      <w:r w:rsidR="00AB6997" w:rsidRPr="00330B69">
        <w:rPr>
          <w:rFonts w:ascii="Tahoma" w:eastAsia="Calibri" w:hAnsi="Tahoma" w:cs="Tahoma"/>
          <w:sz w:val="20"/>
          <w:szCs w:val="20"/>
          <w:lang w:val="de-AT" w:eastAsia="en-US"/>
        </w:rPr>
        <w:t>ungen vor allem in schwie</w:t>
      </w:r>
      <w:r w:rsidR="006E03CD" w:rsidRPr="00330B69">
        <w:rPr>
          <w:rFonts w:ascii="Tahoma" w:eastAsia="Calibri" w:hAnsi="Tahoma" w:cs="Tahoma"/>
          <w:sz w:val="20"/>
          <w:szCs w:val="20"/>
          <w:lang w:val="de-AT" w:eastAsia="en-US"/>
        </w:rPr>
        <w:t>rigen Lebensphasen zu unterstützen. Gemeinsam mit den Betroffenen neue</w:t>
      </w:r>
      <w:r w:rsidR="006E03CD" w:rsidRPr="00330B69">
        <w:rPr>
          <w:rFonts w:ascii="Tahoma" w:hAnsi="Tahoma" w:cs="Tahoma"/>
          <w:sz w:val="20"/>
          <w:szCs w:val="20"/>
        </w:rPr>
        <w:t xml:space="preserve"> Lösungsansätze aufzeigen, </w:t>
      </w:r>
      <w:r w:rsidR="0068791E" w:rsidRPr="007D2CA9">
        <w:rPr>
          <w:rFonts w:ascii="Tahoma" w:hAnsi="Tahoma" w:cs="Tahoma"/>
          <w:sz w:val="20"/>
          <w:szCs w:val="20"/>
        </w:rPr>
        <w:t xml:space="preserve">vorhandene Ressourcen aktivieren, </w:t>
      </w:r>
      <w:r w:rsidR="006E03CD" w:rsidRPr="007D2CA9">
        <w:rPr>
          <w:rFonts w:ascii="Tahoma" w:hAnsi="Tahoma" w:cs="Tahoma"/>
          <w:sz w:val="20"/>
          <w:szCs w:val="20"/>
        </w:rPr>
        <w:t>Chancen entwickeln und dabei die Individualität</w:t>
      </w:r>
      <w:r w:rsidR="006E03CD" w:rsidRPr="00330B69">
        <w:rPr>
          <w:rFonts w:ascii="Tahoma" w:hAnsi="Tahoma" w:cs="Tahoma"/>
          <w:sz w:val="20"/>
          <w:szCs w:val="20"/>
        </w:rPr>
        <w:t xml:space="preserve"> </w:t>
      </w:r>
      <w:r w:rsidR="00F71BD6" w:rsidRPr="00330B69">
        <w:rPr>
          <w:rFonts w:ascii="Tahoma" w:hAnsi="Tahoma" w:cs="Tahoma"/>
          <w:sz w:val="20"/>
          <w:szCs w:val="20"/>
        </w:rPr>
        <w:t>der Begleiteten</w:t>
      </w:r>
      <w:r w:rsidR="006E03CD" w:rsidRPr="00330B69">
        <w:rPr>
          <w:rFonts w:ascii="Tahoma" w:hAnsi="Tahoma" w:cs="Tahoma"/>
          <w:sz w:val="20"/>
          <w:szCs w:val="20"/>
        </w:rPr>
        <w:t xml:space="preserve"> und </w:t>
      </w:r>
      <w:r w:rsidR="00F71BD6" w:rsidRPr="00330B69">
        <w:rPr>
          <w:rFonts w:ascii="Tahoma" w:hAnsi="Tahoma" w:cs="Tahoma"/>
          <w:sz w:val="20"/>
          <w:szCs w:val="20"/>
        </w:rPr>
        <w:t>ihrer</w:t>
      </w:r>
      <w:r w:rsidR="006E03CD" w:rsidRPr="00330B69">
        <w:rPr>
          <w:rFonts w:ascii="Tahoma" w:hAnsi="Tahoma" w:cs="Tahoma"/>
          <w:sz w:val="20"/>
          <w:szCs w:val="20"/>
        </w:rPr>
        <w:t xml:space="preserve"> Umgebung mit all </w:t>
      </w:r>
      <w:r w:rsidR="00AB6997" w:rsidRPr="00330B69">
        <w:rPr>
          <w:rFonts w:ascii="Tahoma" w:hAnsi="Tahoma" w:cs="Tahoma"/>
          <w:sz w:val="20"/>
          <w:szCs w:val="20"/>
        </w:rPr>
        <w:t>ihren</w:t>
      </w:r>
      <w:r w:rsidR="006E03CD" w:rsidRPr="00330B69">
        <w:rPr>
          <w:rFonts w:ascii="Tahoma" w:hAnsi="Tahoma" w:cs="Tahoma"/>
          <w:sz w:val="20"/>
          <w:szCs w:val="20"/>
        </w:rPr>
        <w:t xml:space="preserve"> Wünschen und Bedürfnissen nie aus den Augen verlieren: Dies ist die Grundhaltung, die sich im gesamten Tun und Handeln von Jugend am Werk widerspiegelt.</w:t>
      </w:r>
    </w:p>
    <w:p w14:paraId="2A3644CD" w14:textId="77777777" w:rsidR="00170771" w:rsidRPr="00330B69" w:rsidRDefault="00170771" w:rsidP="007C2F35">
      <w:pPr>
        <w:spacing w:line="360" w:lineRule="auto"/>
        <w:jc w:val="both"/>
        <w:rPr>
          <w:rFonts w:ascii="Tahoma" w:hAnsi="Tahoma" w:cs="Tahoma"/>
          <w:sz w:val="20"/>
          <w:szCs w:val="20"/>
        </w:rPr>
      </w:pPr>
    </w:p>
    <w:p w14:paraId="5E9695B8" w14:textId="32534F3A" w:rsidR="007E6D8E" w:rsidRPr="00330B69" w:rsidRDefault="00D4743C" w:rsidP="007C2F35">
      <w:pPr>
        <w:spacing w:line="360" w:lineRule="auto"/>
        <w:jc w:val="both"/>
        <w:rPr>
          <w:rFonts w:ascii="Tahoma" w:hAnsi="Tahoma" w:cs="Tahoma"/>
          <w:sz w:val="20"/>
          <w:szCs w:val="20"/>
        </w:rPr>
      </w:pPr>
      <w:r w:rsidRPr="00330B69">
        <w:rPr>
          <w:rFonts w:ascii="Tahoma" w:hAnsi="Tahoma" w:cs="Tahoma"/>
          <w:sz w:val="20"/>
          <w:szCs w:val="20"/>
        </w:rPr>
        <w:t xml:space="preserve">Als </w:t>
      </w:r>
      <w:r w:rsidRPr="00EA506F">
        <w:rPr>
          <w:rFonts w:ascii="Tahoma" w:hAnsi="Tahoma" w:cs="Tahoma"/>
          <w:b/>
          <w:sz w:val="20"/>
          <w:szCs w:val="20"/>
        </w:rPr>
        <w:t>gemeinnü</w:t>
      </w:r>
      <w:r w:rsidR="000A5B10" w:rsidRPr="00EA506F">
        <w:rPr>
          <w:rFonts w:ascii="Tahoma" w:hAnsi="Tahoma" w:cs="Tahoma"/>
          <w:b/>
          <w:sz w:val="20"/>
          <w:szCs w:val="20"/>
        </w:rPr>
        <w:t>tz</w:t>
      </w:r>
      <w:r w:rsidR="00717B88" w:rsidRPr="00EA506F">
        <w:rPr>
          <w:rFonts w:ascii="Tahoma" w:hAnsi="Tahoma" w:cs="Tahoma"/>
          <w:b/>
          <w:sz w:val="20"/>
          <w:szCs w:val="20"/>
        </w:rPr>
        <w:t>i</w:t>
      </w:r>
      <w:r w:rsidR="000A5B10" w:rsidRPr="00EA506F">
        <w:rPr>
          <w:rFonts w:ascii="Tahoma" w:hAnsi="Tahoma" w:cs="Tahoma"/>
          <w:b/>
          <w:sz w:val="20"/>
          <w:szCs w:val="20"/>
        </w:rPr>
        <w:t>ges Unternehmen</w:t>
      </w:r>
      <w:r w:rsidR="000A5B10" w:rsidRPr="00330B69">
        <w:rPr>
          <w:rFonts w:ascii="Tahoma" w:hAnsi="Tahoma" w:cs="Tahoma"/>
          <w:sz w:val="20"/>
          <w:szCs w:val="20"/>
        </w:rPr>
        <w:t xml:space="preserve"> </w:t>
      </w:r>
      <w:r w:rsidR="00EA506F">
        <w:rPr>
          <w:rFonts w:ascii="Tahoma" w:hAnsi="Tahoma" w:cs="Tahoma"/>
          <w:sz w:val="20"/>
          <w:szCs w:val="20"/>
        </w:rPr>
        <w:t>verfolgt Jugend am Werk</w:t>
      </w:r>
      <w:r w:rsidR="000A5B10" w:rsidRPr="00330B69">
        <w:rPr>
          <w:rFonts w:ascii="Tahoma" w:hAnsi="Tahoma" w:cs="Tahoma"/>
          <w:sz w:val="20"/>
          <w:szCs w:val="20"/>
        </w:rPr>
        <w:t xml:space="preserve"> keine Gewinnabsichten. Der Erfolg soll daran gemessen werden, wie zufrieden diejenigen sind, die unsere Angebote</w:t>
      </w:r>
      <w:r w:rsidRPr="00330B69">
        <w:rPr>
          <w:rFonts w:ascii="Tahoma" w:hAnsi="Tahoma" w:cs="Tahoma"/>
          <w:sz w:val="20"/>
          <w:szCs w:val="20"/>
        </w:rPr>
        <w:t xml:space="preserve"> </w:t>
      </w:r>
      <w:r w:rsidR="000A5B10" w:rsidRPr="00330B69">
        <w:rPr>
          <w:rFonts w:ascii="Tahoma" w:hAnsi="Tahoma" w:cs="Tahoma"/>
          <w:sz w:val="20"/>
          <w:szCs w:val="20"/>
        </w:rPr>
        <w:t>in Anspruch nehmen und inwieweit deren Lebensrealitäten im Sinne von Chancengleichheit verbessert werden können.</w:t>
      </w:r>
    </w:p>
    <w:p w14:paraId="0B8399DF" w14:textId="4E705A98" w:rsidR="007468CB" w:rsidRPr="00330B69" w:rsidRDefault="007468CB" w:rsidP="007C2F35">
      <w:pPr>
        <w:spacing w:line="360" w:lineRule="auto"/>
        <w:jc w:val="both"/>
        <w:rPr>
          <w:rFonts w:ascii="Tahoma" w:hAnsi="Tahoma" w:cs="Tahoma"/>
          <w:sz w:val="20"/>
          <w:szCs w:val="20"/>
        </w:rPr>
      </w:pPr>
    </w:p>
    <w:p w14:paraId="7B949A70" w14:textId="63FB176D" w:rsidR="00170771" w:rsidRPr="00B93826" w:rsidRDefault="00A427EF" w:rsidP="0068791E">
      <w:pPr>
        <w:suppressAutoHyphens/>
        <w:autoSpaceDE w:val="0"/>
        <w:spacing w:line="276" w:lineRule="auto"/>
        <w:rPr>
          <w:rFonts w:ascii="Tahoma" w:eastAsia="Calibri" w:hAnsi="Tahoma" w:cs="Tahoma"/>
          <w:b/>
          <w:color w:val="D22630"/>
          <w:sz w:val="72"/>
          <w:szCs w:val="72"/>
          <w:lang w:val="de-AT" w:eastAsia="en-US"/>
        </w:rPr>
      </w:pPr>
      <w:r w:rsidRPr="00B93826">
        <w:rPr>
          <w:rFonts w:ascii="Tahoma" w:eastAsia="Calibri" w:hAnsi="Tahoma" w:cs="Tahoma"/>
          <w:b/>
          <w:color w:val="D22630"/>
          <w:sz w:val="72"/>
          <w:szCs w:val="72"/>
          <w:lang w:val="de-AT" w:eastAsia="en-US"/>
        </w:rPr>
        <w:t>Das Vielfalt-Vitamin im Blut</w:t>
      </w:r>
    </w:p>
    <w:p w14:paraId="25042B6F" w14:textId="26161D3D" w:rsidR="005909AD" w:rsidRDefault="005909AD" w:rsidP="00641E8F">
      <w:pPr>
        <w:suppressAutoHyphens/>
        <w:autoSpaceDE w:val="0"/>
        <w:spacing w:line="360" w:lineRule="auto"/>
        <w:jc w:val="both"/>
        <w:rPr>
          <w:rFonts w:ascii="Tahoma" w:hAnsi="Tahoma" w:cs="Tahoma"/>
          <w:color w:val="000000"/>
          <w:sz w:val="20"/>
          <w:szCs w:val="20"/>
        </w:rPr>
      </w:pPr>
      <w:r w:rsidRPr="00330B69">
        <w:rPr>
          <w:rFonts w:ascii="Tahoma" w:hAnsi="Tahoma" w:cs="Tahoma"/>
          <w:color w:val="000000"/>
          <w:sz w:val="20"/>
          <w:szCs w:val="20"/>
        </w:rPr>
        <w:t>Jugend am Werk ist ein durch und durch vielfältiges Unternehmen. Das z</w:t>
      </w:r>
      <w:r w:rsidR="00EA506F">
        <w:rPr>
          <w:rFonts w:ascii="Tahoma" w:hAnsi="Tahoma" w:cs="Tahoma"/>
          <w:color w:val="000000"/>
          <w:sz w:val="20"/>
          <w:szCs w:val="20"/>
        </w:rPr>
        <w:t>eigt sich nicht nur in der Brei</w:t>
      </w:r>
      <w:r w:rsidRPr="00330B69">
        <w:rPr>
          <w:rFonts w:ascii="Tahoma" w:hAnsi="Tahoma" w:cs="Tahoma"/>
          <w:color w:val="000000"/>
          <w:sz w:val="20"/>
          <w:szCs w:val="20"/>
        </w:rPr>
        <w:t>te der Dienstleistungen u</w:t>
      </w:r>
      <w:r w:rsidRPr="00491DC4">
        <w:rPr>
          <w:rFonts w:ascii="Tahoma" w:hAnsi="Tahoma" w:cs="Tahoma"/>
          <w:sz w:val="20"/>
          <w:szCs w:val="20"/>
        </w:rPr>
        <w:t>nd</w:t>
      </w:r>
      <w:r w:rsidRPr="00330B69">
        <w:rPr>
          <w:rFonts w:ascii="Tahoma" w:hAnsi="Tahoma" w:cs="Tahoma"/>
          <w:color w:val="000000"/>
          <w:sz w:val="20"/>
          <w:szCs w:val="20"/>
        </w:rPr>
        <w:t xml:space="preserve"> in der Expertise und Erfahrung</w:t>
      </w:r>
      <w:r w:rsidR="00B26E4C">
        <w:rPr>
          <w:rFonts w:ascii="Tahoma" w:hAnsi="Tahoma" w:cs="Tahoma"/>
          <w:color w:val="000000"/>
          <w:sz w:val="20"/>
          <w:szCs w:val="20"/>
        </w:rPr>
        <w:t xml:space="preserve"> unserer 1.033 MitarbeiterInnen. </w:t>
      </w:r>
      <w:r w:rsidRPr="00330B69">
        <w:rPr>
          <w:rFonts w:ascii="Tahoma" w:hAnsi="Tahoma" w:cs="Tahoma"/>
          <w:color w:val="000000"/>
          <w:sz w:val="20"/>
          <w:szCs w:val="20"/>
        </w:rPr>
        <w:t xml:space="preserve">Vielfalt wird vor allem und ganz besonders an den Menschen sichtbar, die wir begleiten dürfen. </w:t>
      </w:r>
    </w:p>
    <w:p w14:paraId="507532BB" w14:textId="77777777" w:rsidR="00050F35" w:rsidRPr="00330B69" w:rsidRDefault="00050F35" w:rsidP="00EA506F">
      <w:pPr>
        <w:suppressAutoHyphens/>
        <w:autoSpaceDE w:val="0"/>
        <w:spacing w:line="360" w:lineRule="auto"/>
        <w:jc w:val="center"/>
        <w:rPr>
          <w:rFonts w:ascii="Tahoma" w:hAnsi="Tahoma" w:cs="Tahoma"/>
          <w:color w:val="000000"/>
          <w:sz w:val="20"/>
          <w:szCs w:val="20"/>
        </w:rPr>
      </w:pPr>
      <w:r w:rsidRPr="00330B69">
        <w:rPr>
          <w:rFonts w:ascii="Tahoma" w:hAnsi="Tahoma" w:cs="Tahoma"/>
          <w:noProof/>
          <w:color w:val="000000"/>
          <w:sz w:val="20"/>
          <w:szCs w:val="20"/>
        </w:rPr>
        <w:drawing>
          <wp:inline distT="0" distB="0" distL="0" distR="0" wp14:anchorId="5C578DBE" wp14:editId="2ACAFF2D">
            <wp:extent cx="5229225" cy="6398895"/>
            <wp:effectExtent l="0" t="0" r="952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erstützung und Angeb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1932" cy="6402208"/>
                    </a:xfrm>
                    <a:prstGeom prst="rect">
                      <a:avLst/>
                    </a:prstGeom>
                  </pic:spPr>
                </pic:pic>
              </a:graphicData>
            </a:graphic>
          </wp:inline>
        </w:drawing>
      </w:r>
    </w:p>
    <w:p w14:paraId="5BAE1CE1" w14:textId="77777777" w:rsidR="00B26E4C" w:rsidRDefault="00B26E4C" w:rsidP="007C2F35">
      <w:pPr>
        <w:suppressAutoHyphens/>
        <w:autoSpaceDE w:val="0"/>
        <w:spacing w:line="360" w:lineRule="auto"/>
        <w:rPr>
          <w:rFonts w:ascii="Tahoma" w:hAnsi="Tahoma" w:cs="Tahoma"/>
          <w:color w:val="000000"/>
          <w:sz w:val="20"/>
          <w:szCs w:val="20"/>
        </w:rPr>
      </w:pPr>
    </w:p>
    <w:p w14:paraId="5751EBD4" w14:textId="77777777" w:rsidR="00B26E4C" w:rsidRDefault="00B26E4C" w:rsidP="007C2F35">
      <w:pPr>
        <w:suppressAutoHyphens/>
        <w:autoSpaceDE w:val="0"/>
        <w:spacing w:line="360" w:lineRule="auto"/>
        <w:rPr>
          <w:rFonts w:ascii="Tahoma" w:hAnsi="Tahoma" w:cs="Tahoma"/>
          <w:color w:val="000000"/>
          <w:sz w:val="20"/>
          <w:szCs w:val="20"/>
        </w:rPr>
      </w:pPr>
    </w:p>
    <w:p w14:paraId="72BE03FC" w14:textId="1668F8E4" w:rsidR="005251DA" w:rsidRPr="00330B69" w:rsidRDefault="005909AD" w:rsidP="00641E8F">
      <w:pPr>
        <w:suppressAutoHyphens/>
        <w:autoSpaceDE w:val="0"/>
        <w:spacing w:line="360" w:lineRule="auto"/>
        <w:jc w:val="both"/>
        <w:rPr>
          <w:rFonts w:ascii="Tahoma" w:hAnsi="Tahoma" w:cs="Tahoma"/>
        </w:rPr>
      </w:pPr>
      <w:r w:rsidRPr="00330B69">
        <w:rPr>
          <w:rFonts w:ascii="Tahoma" w:hAnsi="Tahoma" w:cs="Tahoma"/>
          <w:color w:val="000000"/>
          <w:sz w:val="20"/>
          <w:szCs w:val="20"/>
        </w:rPr>
        <w:t>Jeder Mensch ist einzigartig. So auch seine Bedürfnisse, die vor allem dann, wenn’s mal nicht so gut lä</w:t>
      </w:r>
      <w:r w:rsidR="00EA506F">
        <w:rPr>
          <w:rFonts w:ascii="Tahoma" w:hAnsi="Tahoma" w:cs="Tahoma"/>
          <w:color w:val="000000"/>
          <w:sz w:val="20"/>
          <w:szCs w:val="20"/>
        </w:rPr>
        <w:t>uft, eine ganzheitliche Betrach</w:t>
      </w:r>
      <w:r w:rsidRPr="00330B69">
        <w:rPr>
          <w:rFonts w:ascii="Tahoma" w:hAnsi="Tahoma" w:cs="Tahoma"/>
          <w:color w:val="000000"/>
          <w:sz w:val="20"/>
          <w:szCs w:val="20"/>
        </w:rPr>
        <w:t>tung und einen ge</w:t>
      </w:r>
      <w:r w:rsidR="00EA506F">
        <w:rPr>
          <w:rFonts w:ascii="Tahoma" w:hAnsi="Tahoma" w:cs="Tahoma"/>
          <w:color w:val="000000"/>
          <w:sz w:val="20"/>
          <w:szCs w:val="20"/>
        </w:rPr>
        <w:t>schärften Blick verdienen. Viel</w:t>
      </w:r>
      <w:r w:rsidRPr="00330B69">
        <w:rPr>
          <w:rFonts w:ascii="Tahoma" w:hAnsi="Tahoma" w:cs="Tahoma"/>
          <w:color w:val="000000"/>
          <w:sz w:val="20"/>
          <w:szCs w:val="20"/>
        </w:rPr>
        <w:t xml:space="preserve">falt ermöglicht, diesen Fokus zu halten und schafft ganz nebenbei noch etwas anderes: Synergie. Wer fokussiert bleiben will, muss Ressourcen bündeln, zusammenarbeiten, die Reibeflächen im Unternehmen </w:t>
      </w:r>
      <w:proofErr w:type="gramStart"/>
      <w:r w:rsidRPr="00330B69">
        <w:rPr>
          <w:rFonts w:ascii="Tahoma" w:hAnsi="Tahoma" w:cs="Tahoma"/>
          <w:color w:val="000000"/>
          <w:sz w:val="20"/>
          <w:szCs w:val="20"/>
        </w:rPr>
        <w:t>gering halte</w:t>
      </w:r>
      <w:r w:rsidR="00EA506F">
        <w:rPr>
          <w:rFonts w:ascii="Tahoma" w:hAnsi="Tahoma" w:cs="Tahoma"/>
          <w:color w:val="000000"/>
          <w:sz w:val="20"/>
          <w:szCs w:val="20"/>
        </w:rPr>
        <w:t>n</w:t>
      </w:r>
      <w:proofErr w:type="gramEnd"/>
      <w:r w:rsidR="00EA506F">
        <w:rPr>
          <w:rFonts w:ascii="Tahoma" w:hAnsi="Tahoma" w:cs="Tahoma"/>
          <w:color w:val="000000"/>
          <w:sz w:val="20"/>
          <w:szCs w:val="20"/>
        </w:rPr>
        <w:t>. Dann können aus Chancen indi</w:t>
      </w:r>
      <w:r w:rsidRPr="00330B69">
        <w:rPr>
          <w:rFonts w:ascii="Tahoma" w:hAnsi="Tahoma" w:cs="Tahoma"/>
          <w:color w:val="000000"/>
          <w:sz w:val="20"/>
          <w:szCs w:val="20"/>
        </w:rPr>
        <w:t>viduelle Lösungen für alle werden.</w:t>
      </w:r>
      <w:r w:rsidRPr="00330B69">
        <w:rPr>
          <w:rFonts w:ascii="Tahoma" w:hAnsi="Tahoma" w:cs="Tahoma"/>
          <w:color w:val="000000"/>
          <w:sz w:val="18"/>
          <w:szCs w:val="18"/>
        </w:rPr>
        <w:t xml:space="preserve"> </w:t>
      </w:r>
    </w:p>
    <w:p w14:paraId="270C75C2" w14:textId="683DC373" w:rsidR="00170771" w:rsidRPr="00330B69" w:rsidRDefault="00170771" w:rsidP="00172D62">
      <w:pPr>
        <w:suppressAutoHyphens/>
        <w:autoSpaceDE w:val="0"/>
        <w:spacing w:line="276" w:lineRule="auto"/>
        <w:rPr>
          <w:rFonts w:ascii="Tahoma" w:eastAsia="Calibri" w:hAnsi="Tahoma" w:cs="Tahoma"/>
          <w:b/>
          <w:color w:val="FF0000"/>
          <w:highlight w:val="yellow"/>
          <w:lang w:val="de-AT" w:eastAsia="en-US"/>
        </w:rPr>
      </w:pPr>
    </w:p>
    <w:p w14:paraId="186BB63A" w14:textId="5C62589E" w:rsidR="005E3125" w:rsidRPr="00330B69" w:rsidRDefault="005E3125" w:rsidP="0068791E">
      <w:pPr>
        <w:spacing w:line="276" w:lineRule="auto"/>
        <w:jc w:val="both"/>
        <w:rPr>
          <w:rFonts w:ascii="Tahoma" w:hAnsi="Tahoma" w:cs="Tahoma"/>
        </w:rPr>
      </w:pPr>
    </w:p>
    <w:p w14:paraId="6C447C47" w14:textId="15F43B30" w:rsidR="0068791E" w:rsidRPr="00B93826" w:rsidRDefault="00B26E4C" w:rsidP="00172D62">
      <w:pPr>
        <w:suppressAutoHyphens/>
        <w:autoSpaceDE w:val="0"/>
        <w:spacing w:line="276" w:lineRule="auto"/>
        <w:rPr>
          <w:rFonts w:ascii="Tahoma" w:eastAsia="Calibri" w:hAnsi="Tahoma" w:cs="Tahoma"/>
          <w:b/>
          <w:color w:val="D22630"/>
          <w:sz w:val="72"/>
          <w:szCs w:val="72"/>
          <w:lang w:val="de-AT" w:eastAsia="en-US"/>
        </w:rPr>
      </w:pPr>
      <w:r w:rsidRPr="00B93826">
        <w:rPr>
          <w:rFonts w:ascii="Tahoma" w:eastAsia="Calibri" w:hAnsi="Tahoma" w:cs="Tahoma"/>
          <w:b/>
          <w:color w:val="D22630"/>
          <w:sz w:val="72"/>
          <w:szCs w:val="72"/>
          <w:lang w:val="de-AT" w:eastAsia="en-US"/>
        </w:rPr>
        <w:t>Weil Arbeit mehr sein kan</w:t>
      </w:r>
      <w:r w:rsidR="00E11360" w:rsidRPr="00B93826">
        <w:rPr>
          <w:rFonts w:ascii="Tahoma" w:eastAsia="Calibri" w:hAnsi="Tahoma" w:cs="Tahoma"/>
          <w:b/>
          <w:color w:val="D22630"/>
          <w:sz w:val="72"/>
          <w:szCs w:val="72"/>
          <w:lang w:val="de-AT" w:eastAsia="en-US"/>
        </w:rPr>
        <w:t>n</w:t>
      </w:r>
    </w:p>
    <w:p w14:paraId="2DA68226" w14:textId="3A0D7A92" w:rsidR="005251DA" w:rsidRPr="00330B69" w:rsidRDefault="005251DA" w:rsidP="00172D62">
      <w:pPr>
        <w:suppressAutoHyphens/>
        <w:autoSpaceDE w:val="0"/>
        <w:spacing w:line="276" w:lineRule="auto"/>
        <w:rPr>
          <w:rFonts w:ascii="Tahoma" w:eastAsia="Calibri" w:hAnsi="Tahoma" w:cs="Tahoma"/>
          <w:b/>
          <w:color w:val="C00000"/>
          <w:sz w:val="36"/>
          <w:szCs w:val="36"/>
          <w:lang w:val="de-AT" w:eastAsia="en-US"/>
        </w:rPr>
      </w:pPr>
    </w:p>
    <w:p w14:paraId="71930A5C" w14:textId="291FA890" w:rsidR="00B26E4C" w:rsidRDefault="00B26E4C" w:rsidP="00641E8F">
      <w:pPr>
        <w:suppressAutoHyphens/>
        <w:autoSpaceDE w:val="0"/>
        <w:spacing w:line="360" w:lineRule="auto"/>
        <w:rPr>
          <w:rFonts w:ascii="Tahoma" w:eastAsia="Calibri" w:hAnsi="Tahoma" w:cs="Tahoma"/>
          <w:sz w:val="20"/>
          <w:szCs w:val="20"/>
          <w:lang w:val="de-AT" w:eastAsia="en-US"/>
        </w:rPr>
      </w:pPr>
      <w:r>
        <w:rPr>
          <w:rFonts w:ascii="Tahoma" w:eastAsia="Calibri" w:hAnsi="Tahoma" w:cs="Tahoma"/>
          <w:sz w:val="20"/>
          <w:szCs w:val="20"/>
          <w:lang w:val="de-AT" w:eastAsia="en-US"/>
        </w:rPr>
        <w:t xml:space="preserve">Arbeit kann viel mehr sein, als morgens aufzustehen und Geld für die Miete zu verdienen. Wer bei Jugend am Werk arbeitet, entscheidet sich für einen der vielfältigsten und größten steirischen Sozialdienstleister mit hohem Qualitätsanspruch. </w:t>
      </w:r>
    </w:p>
    <w:p w14:paraId="21E4F8FB" w14:textId="77777777" w:rsidR="00B26E4C" w:rsidRDefault="00B26E4C" w:rsidP="007C2F35">
      <w:pPr>
        <w:suppressAutoHyphens/>
        <w:autoSpaceDE w:val="0"/>
        <w:spacing w:line="360" w:lineRule="auto"/>
        <w:rPr>
          <w:rFonts w:ascii="Tahoma" w:eastAsia="Calibri" w:hAnsi="Tahoma" w:cs="Tahoma"/>
          <w:sz w:val="20"/>
          <w:szCs w:val="20"/>
          <w:lang w:val="de-AT" w:eastAsia="en-US"/>
        </w:rPr>
      </w:pPr>
    </w:p>
    <w:p w14:paraId="4D68E49E" w14:textId="1A0F940A" w:rsidR="005B69EA" w:rsidRDefault="000A5B10" w:rsidP="00641E8F">
      <w:pPr>
        <w:suppressAutoHyphens/>
        <w:autoSpaceDE w:val="0"/>
        <w:spacing w:line="360" w:lineRule="auto"/>
        <w:rPr>
          <w:rFonts w:ascii="Tahoma" w:eastAsia="Calibri" w:hAnsi="Tahoma" w:cs="Tahoma"/>
          <w:sz w:val="20"/>
          <w:szCs w:val="20"/>
          <w:lang w:val="de-AT" w:eastAsia="en-US"/>
        </w:rPr>
      </w:pPr>
      <w:r w:rsidRPr="00330B69">
        <w:rPr>
          <w:rFonts w:ascii="Tahoma" w:eastAsia="Calibri" w:hAnsi="Tahoma" w:cs="Tahoma"/>
          <w:sz w:val="20"/>
          <w:szCs w:val="20"/>
          <w:lang w:val="de-AT" w:eastAsia="en-US"/>
        </w:rPr>
        <w:t>Unsere</w:t>
      </w:r>
      <w:r w:rsidR="005B69EA" w:rsidRPr="00330B69">
        <w:rPr>
          <w:rFonts w:ascii="Tahoma" w:eastAsia="Calibri" w:hAnsi="Tahoma" w:cs="Tahoma"/>
          <w:sz w:val="20"/>
          <w:szCs w:val="20"/>
          <w:lang w:val="de-AT" w:eastAsia="en-US"/>
        </w:rPr>
        <w:t xml:space="preserve"> </w:t>
      </w:r>
      <w:r w:rsidR="00B26E4C">
        <w:rPr>
          <w:rFonts w:ascii="Tahoma" w:eastAsia="Calibri" w:hAnsi="Tahoma" w:cs="Tahoma"/>
          <w:sz w:val="20"/>
          <w:szCs w:val="20"/>
          <w:lang w:val="de-AT" w:eastAsia="en-US"/>
        </w:rPr>
        <w:t>1033</w:t>
      </w:r>
      <w:r w:rsidR="007D2CA9">
        <w:rPr>
          <w:rFonts w:ascii="Tahoma" w:eastAsia="Calibri" w:hAnsi="Tahoma" w:cs="Tahoma"/>
          <w:sz w:val="20"/>
          <w:szCs w:val="20"/>
          <w:lang w:val="de-AT" w:eastAsia="en-US"/>
        </w:rPr>
        <w:t xml:space="preserve"> </w:t>
      </w:r>
      <w:r w:rsidR="005B69EA" w:rsidRPr="00330B69">
        <w:rPr>
          <w:rFonts w:ascii="Tahoma" w:eastAsia="Calibri" w:hAnsi="Tahoma" w:cs="Tahoma"/>
          <w:sz w:val="20"/>
          <w:szCs w:val="20"/>
          <w:lang w:val="de-AT" w:eastAsia="en-US"/>
        </w:rPr>
        <w:t>MitarbeiterInnen sind so vielfältig wie das Unternehmen selbst und denn</w:t>
      </w:r>
      <w:r w:rsidR="005E3125" w:rsidRPr="00330B69">
        <w:rPr>
          <w:rFonts w:ascii="Tahoma" w:eastAsia="Calibri" w:hAnsi="Tahoma" w:cs="Tahoma"/>
          <w:sz w:val="20"/>
          <w:szCs w:val="20"/>
          <w:lang w:val="de-AT" w:eastAsia="en-US"/>
        </w:rPr>
        <w:t>och haben sie v</w:t>
      </w:r>
      <w:r w:rsidR="005B69EA" w:rsidRPr="00330B69">
        <w:rPr>
          <w:rFonts w:ascii="Tahoma" w:eastAsia="Calibri" w:hAnsi="Tahoma" w:cs="Tahoma"/>
          <w:sz w:val="20"/>
          <w:szCs w:val="20"/>
          <w:lang w:val="de-AT" w:eastAsia="en-US"/>
        </w:rPr>
        <w:t xml:space="preserve">ieles gemein: </w:t>
      </w:r>
      <w:r w:rsidR="00F71BD6" w:rsidRPr="00330B69">
        <w:rPr>
          <w:rFonts w:ascii="Tahoma" w:eastAsia="Calibri" w:hAnsi="Tahoma" w:cs="Tahoma"/>
          <w:sz w:val="20"/>
          <w:szCs w:val="20"/>
          <w:lang w:val="de-AT" w:eastAsia="en-US"/>
        </w:rPr>
        <w:t>Sie sind gut ausgebildet und haben Lust auf Weiterbildung</w:t>
      </w:r>
      <w:r w:rsidR="005E3125" w:rsidRPr="00330B69">
        <w:rPr>
          <w:rFonts w:ascii="Tahoma" w:eastAsia="Calibri" w:hAnsi="Tahoma" w:cs="Tahoma"/>
          <w:sz w:val="20"/>
          <w:szCs w:val="20"/>
          <w:lang w:val="de-AT" w:eastAsia="en-US"/>
        </w:rPr>
        <w:t xml:space="preserve"> und Fortbildung</w:t>
      </w:r>
      <w:r w:rsidR="005B69EA" w:rsidRPr="00330B69">
        <w:rPr>
          <w:rFonts w:ascii="Tahoma" w:eastAsia="Calibri" w:hAnsi="Tahoma" w:cs="Tahoma"/>
          <w:sz w:val="20"/>
          <w:szCs w:val="20"/>
          <w:lang w:val="de-AT" w:eastAsia="en-US"/>
        </w:rPr>
        <w:t>, Freud</w:t>
      </w:r>
      <w:r w:rsidR="005E3125" w:rsidRPr="00330B69">
        <w:rPr>
          <w:rFonts w:ascii="Tahoma" w:eastAsia="Calibri" w:hAnsi="Tahoma" w:cs="Tahoma"/>
          <w:sz w:val="20"/>
          <w:szCs w:val="20"/>
          <w:lang w:val="de-AT" w:eastAsia="en-US"/>
        </w:rPr>
        <w:t>e am Tun, Respekt und Wertschät</w:t>
      </w:r>
      <w:r w:rsidR="005B69EA" w:rsidRPr="00330B69">
        <w:rPr>
          <w:rFonts w:ascii="Tahoma" w:eastAsia="Calibri" w:hAnsi="Tahoma" w:cs="Tahoma"/>
          <w:sz w:val="20"/>
          <w:szCs w:val="20"/>
          <w:lang w:val="de-AT" w:eastAsia="en-US"/>
        </w:rPr>
        <w:t>zung gegenüber anderen und anderem.</w:t>
      </w:r>
      <w:r w:rsidR="005E3125" w:rsidRPr="00330B69">
        <w:rPr>
          <w:rFonts w:ascii="Tahoma" w:eastAsia="Calibri" w:hAnsi="Tahoma" w:cs="Tahoma"/>
          <w:sz w:val="20"/>
          <w:szCs w:val="20"/>
          <w:lang w:val="de-AT" w:eastAsia="en-US"/>
        </w:rPr>
        <w:t xml:space="preserve"> Ihre hohe Fachlichkeit und Professionalität wird von KundInnen und AuftraggeberInnen gleichermaßen geschätzt.</w:t>
      </w:r>
    </w:p>
    <w:p w14:paraId="0352B693" w14:textId="51A78EAB" w:rsidR="00EA506F" w:rsidRDefault="00EA506F" w:rsidP="00491DC4">
      <w:pPr>
        <w:suppressAutoHyphens/>
        <w:autoSpaceDE w:val="0"/>
        <w:spacing w:line="360" w:lineRule="auto"/>
        <w:jc w:val="center"/>
        <w:rPr>
          <w:rFonts w:ascii="Tahoma" w:eastAsia="Calibri" w:hAnsi="Tahoma" w:cs="Tahoma"/>
          <w:sz w:val="20"/>
          <w:szCs w:val="20"/>
          <w:lang w:val="de-AT" w:eastAsia="en-US"/>
        </w:rPr>
      </w:pPr>
      <w:r w:rsidRPr="00330B69">
        <w:rPr>
          <w:rFonts w:ascii="Tahoma" w:eastAsia="Calibri" w:hAnsi="Tahoma" w:cs="Tahoma"/>
          <w:noProof/>
        </w:rPr>
        <w:drawing>
          <wp:inline distT="0" distB="0" distL="0" distR="0" wp14:anchorId="328D26F4" wp14:editId="105948D1">
            <wp:extent cx="5693410" cy="245886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ädikat wertvo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2382" cy="2467053"/>
                    </a:xfrm>
                    <a:prstGeom prst="rect">
                      <a:avLst/>
                    </a:prstGeom>
                  </pic:spPr>
                </pic:pic>
              </a:graphicData>
            </a:graphic>
          </wp:inline>
        </w:drawing>
      </w:r>
    </w:p>
    <w:p w14:paraId="24191A01" w14:textId="1C43FE3D" w:rsidR="00EA506F" w:rsidRDefault="00EA506F" w:rsidP="007C2F35">
      <w:pPr>
        <w:suppressAutoHyphens/>
        <w:autoSpaceDE w:val="0"/>
        <w:spacing w:line="360" w:lineRule="auto"/>
        <w:rPr>
          <w:rFonts w:ascii="Tahoma" w:eastAsia="Calibri" w:hAnsi="Tahoma" w:cs="Tahoma"/>
          <w:sz w:val="20"/>
          <w:szCs w:val="20"/>
          <w:lang w:val="de-AT" w:eastAsia="en-US"/>
        </w:rPr>
      </w:pPr>
    </w:p>
    <w:p w14:paraId="777D3469" w14:textId="57285B82" w:rsidR="00EA506F" w:rsidRDefault="00EA506F" w:rsidP="007C2F35">
      <w:pPr>
        <w:suppressAutoHyphens/>
        <w:autoSpaceDE w:val="0"/>
        <w:spacing w:line="360" w:lineRule="auto"/>
        <w:rPr>
          <w:rFonts w:ascii="Tahoma" w:eastAsia="Calibri" w:hAnsi="Tahoma" w:cs="Tahoma"/>
          <w:sz w:val="20"/>
          <w:szCs w:val="20"/>
          <w:lang w:val="de-AT" w:eastAsia="en-US"/>
        </w:rPr>
      </w:pPr>
    </w:p>
    <w:p w14:paraId="424B7A78" w14:textId="35E1EAF6" w:rsidR="00EA506F" w:rsidRDefault="00EA506F" w:rsidP="007C2F35">
      <w:pPr>
        <w:suppressAutoHyphens/>
        <w:autoSpaceDE w:val="0"/>
        <w:spacing w:line="360" w:lineRule="auto"/>
        <w:rPr>
          <w:rFonts w:ascii="Tahoma" w:eastAsia="Calibri" w:hAnsi="Tahoma" w:cs="Tahoma"/>
          <w:sz w:val="20"/>
          <w:szCs w:val="20"/>
          <w:lang w:val="de-AT" w:eastAsia="en-US"/>
        </w:rPr>
      </w:pPr>
    </w:p>
    <w:p w14:paraId="36FFAB1F" w14:textId="5D25BAA1" w:rsidR="00EA506F" w:rsidRDefault="00EA506F" w:rsidP="007C2F35">
      <w:pPr>
        <w:suppressAutoHyphens/>
        <w:autoSpaceDE w:val="0"/>
        <w:spacing w:line="360" w:lineRule="auto"/>
        <w:rPr>
          <w:rFonts w:ascii="Tahoma" w:eastAsia="Calibri" w:hAnsi="Tahoma" w:cs="Tahoma"/>
          <w:sz w:val="20"/>
          <w:szCs w:val="20"/>
          <w:lang w:val="de-AT" w:eastAsia="en-US"/>
        </w:rPr>
      </w:pPr>
    </w:p>
    <w:p w14:paraId="0B758C42" w14:textId="77777777" w:rsidR="00EA506F" w:rsidRDefault="00EA506F" w:rsidP="007C2F35">
      <w:pPr>
        <w:suppressAutoHyphens/>
        <w:autoSpaceDE w:val="0"/>
        <w:spacing w:line="360" w:lineRule="auto"/>
        <w:rPr>
          <w:rFonts w:ascii="Tahoma" w:eastAsia="Calibri" w:hAnsi="Tahoma" w:cs="Tahoma"/>
          <w:sz w:val="20"/>
          <w:szCs w:val="20"/>
          <w:lang w:val="de-AT" w:eastAsia="en-US"/>
        </w:rPr>
      </w:pPr>
    </w:p>
    <w:p w14:paraId="6E5681C8" w14:textId="68712888" w:rsidR="00330B69" w:rsidRPr="00330B69" w:rsidRDefault="00330B69" w:rsidP="007C2F35">
      <w:pPr>
        <w:suppressAutoHyphens/>
        <w:autoSpaceDE w:val="0"/>
        <w:spacing w:line="360" w:lineRule="auto"/>
        <w:rPr>
          <w:rFonts w:ascii="Tahoma" w:eastAsia="Calibri" w:hAnsi="Tahoma" w:cs="Tahoma"/>
          <w:sz w:val="20"/>
          <w:szCs w:val="20"/>
          <w:lang w:val="de-AT" w:eastAsia="en-US"/>
        </w:rPr>
      </w:pPr>
      <w:r w:rsidRPr="00330B69">
        <w:rPr>
          <w:rFonts w:ascii="Tahoma" w:eastAsia="Calibri" w:hAnsi="Tahoma" w:cs="Tahoma"/>
          <w:noProof/>
        </w:rPr>
        <w:drawing>
          <wp:inline distT="0" distB="0" distL="0" distR="0" wp14:anchorId="582CC8F0" wp14:editId="11CD1A19">
            <wp:extent cx="6245015" cy="741045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tarbeiterInn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47717" cy="7413656"/>
                    </a:xfrm>
                    <a:prstGeom prst="rect">
                      <a:avLst/>
                    </a:prstGeom>
                  </pic:spPr>
                </pic:pic>
              </a:graphicData>
            </a:graphic>
          </wp:inline>
        </w:drawing>
      </w:r>
    </w:p>
    <w:p w14:paraId="63F17229" w14:textId="0374C601" w:rsidR="00352363" w:rsidRDefault="00352363" w:rsidP="00D86A2B">
      <w:pPr>
        <w:suppressAutoHyphens/>
        <w:autoSpaceDE w:val="0"/>
        <w:spacing w:line="360" w:lineRule="auto"/>
        <w:rPr>
          <w:rFonts w:ascii="Tahoma" w:eastAsia="Calibri" w:hAnsi="Tahoma" w:cs="Tahoma"/>
          <w:lang w:val="de-AT" w:eastAsia="en-US"/>
        </w:rPr>
      </w:pPr>
    </w:p>
    <w:p w14:paraId="0BB14711" w14:textId="0C120721" w:rsidR="00330B69" w:rsidRDefault="00330B69" w:rsidP="00D86A2B">
      <w:pPr>
        <w:suppressAutoHyphens/>
        <w:autoSpaceDE w:val="0"/>
        <w:spacing w:line="360" w:lineRule="auto"/>
        <w:rPr>
          <w:rFonts w:ascii="Tahoma" w:eastAsia="Calibri" w:hAnsi="Tahoma" w:cs="Tahoma"/>
          <w:lang w:val="de-AT" w:eastAsia="en-US"/>
        </w:rPr>
      </w:pPr>
    </w:p>
    <w:p w14:paraId="2AA82574" w14:textId="77777777" w:rsidR="00330B69" w:rsidRPr="00330B69" w:rsidRDefault="00330B69" w:rsidP="00D86A2B">
      <w:pPr>
        <w:suppressAutoHyphens/>
        <w:autoSpaceDE w:val="0"/>
        <w:spacing w:line="360" w:lineRule="auto"/>
        <w:rPr>
          <w:rFonts w:ascii="Tahoma" w:eastAsia="Calibri" w:hAnsi="Tahoma" w:cs="Tahoma"/>
          <w:lang w:val="de-AT" w:eastAsia="en-US"/>
        </w:rPr>
      </w:pPr>
    </w:p>
    <w:p w14:paraId="0A342BFA" w14:textId="4916B302" w:rsidR="00352363" w:rsidRPr="00330B69" w:rsidRDefault="00352363" w:rsidP="00172D62">
      <w:pPr>
        <w:suppressAutoHyphens/>
        <w:autoSpaceDE w:val="0"/>
        <w:spacing w:line="276" w:lineRule="auto"/>
        <w:rPr>
          <w:rFonts w:ascii="Tahoma" w:eastAsia="Calibri" w:hAnsi="Tahoma" w:cs="Tahoma"/>
          <w:lang w:val="de-AT" w:eastAsia="en-US"/>
        </w:rPr>
      </w:pPr>
    </w:p>
    <w:p w14:paraId="3C11EBF8" w14:textId="3DC58BB7" w:rsidR="00172D62" w:rsidRPr="00B93826" w:rsidRDefault="00D86A2B" w:rsidP="00172D62">
      <w:pPr>
        <w:suppressAutoHyphens/>
        <w:autoSpaceDE w:val="0"/>
        <w:spacing w:line="276" w:lineRule="auto"/>
        <w:rPr>
          <w:rFonts w:ascii="Tahoma" w:eastAsia="Calibri" w:hAnsi="Tahoma" w:cs="Tahoma"/>
          <w:b/>
          <w:color w:val="D22630"/>
          <w:sz w:val="72"/>
          <w:szCs w:val="72"/>
          <w:lang w:val="de-AT" w:eastAsia="en-US"/>
        </w:rPr>
      </w:pPr>
      <w:r w:rsidRPr="00B93826">
        <w:rPr>
          <w:rFonts w:ascii="Tahoma" w:eastAsia="Calibri" w:hAnsi="Tahoma" w:cs="Tahoma"/>
          <w:b/>
          <w:color w:val="D22630"/>
          <w:sz w:val="72"/>
          <w:szCs w:val="72"/>
          <w:lang w:val="de-AT" w:eastAsia="en-US"/>
        </w:rPr>
        <w:t>Montag Italien,</w:t>
      </w:r>
    </w:p>
    <w:p w14:paraId="502660B4" w14:textId="13AF25A0" w:rsidR="00D86A2B" w:rsidRPr="00B93826" w:rsidRDefault="00E11360" w:rsidP="00172D62">
      <w:pPr>
        <w:suppressAutoHyphens/>
        <w:autoSpaceDE w:val="0"/>
        <w:spacing w:line="276" w:lineRule="auto"/>
        <w:rPr>
          <w:rFonts w:ascii="Tahoma" w:eastAsia="Calibri" w:hAnsi="Tahoma" w:cs="Tahoma"/>
          <w:b/>
          <w:color w:val="D22630"/>
          <w:sz w:val="72"/>
          <w:szCs w:val="72"/>
          <w:lang w:val="de-AT" w:eastAsia="en-US"/>
        </w:rPr>
      </w:pPr>
      <w:r w:rsidRPr="00B93826">
        <w:rPr>
          <w:rFonts w:ascii="Tahoma" w:eastAsia="Calibri" w:hAnsi="Tahoma" w:cs="Tahoma"/>
          <w:b/>
          <w:color w:val="D22630"/>
          <w:sz w:val="72"/>
          <w:szCs w:val="72"/>
          <w:lang w:val="de-AT" w:eastAsia="en-US"/>
        </w:rPr>
        <w:t>Dienstag Finnland</w:t>
      </w:r>
    </w:p>
    <w:p w14:paraId="5538053C" w14:textId="6F6AE6F2" w:rsidR="00D86A2B" w:rsidRPr="00B93826" w:rsidRDefault="00D86A2B" w:rsidP="00172D62">
      <w:pPr>
        <w:suppressAutoHyphens/>
        <w:autoSpaceDE w:val="0"/>
        <w:spacing w:line="276" w:lineRule="auto"/>
        <w:rPr>
          <w:rFonts w:ascii="Tahoma" w:eastAsia="Calibri" w:hAnsi="Tahoma" w:cs="Tahoma"/>
          <w:b/>
          <w:color w:val="683431"/>
          <w:sz w:val="36"/>
          <w:szCs w:val="36"/>
          <w:lang w:val="de-AT" w:eastAsia="en-US"/>
        </w:rPr>
      </w:pPr>
      <w:r w:rsidRPr="00B93826">
        <w:rPr>
          <w:rFonts w:ascii="Tahoma" w:eastAsia="Calibri" w:hAnsi="Tahoma" w:cs="Tahoma"/>
          <w:b/>
          <w:color w:val="683431"/>
          <w:sz w:val="36"/>
          <w:szCs w:val="36"/>
          <w:lang w:val="de-AT" w:eastAsia="en-US"/>
        </w:rPr>
        <w:t>Europaweit vielfältig vernetzt.</w:t>
      </w:r>
    </w:p>
    <w:p w14:paraId="08C6EA7D" w14:textId="17F7CE1E" w:rsidR="0068791E" w:rsidRPr="00330B69" w:rsidRDefault="0068791E" w:rsidP="00172D62">
      <w:pPr>
        <w:suppressAutoHyphens/>
        <w:autoSpaceDE w:val="0"/>
        <w:spacing w:line="276" w:lineRule="auto"/>
        <w:rPr>
          <w:rFonts w:ascii="Tahoma" w:eastAsia="Calibri" w:hAnsi="Tahoma" w:cs="Tahoma"/>
          <w:b/>
          <w:color w:val="FF0000"/>
          <w:sz w:val="20"/>
          <w:szCs w:val="20"/>
          <w:lang w:val="de-AT" w:eastAsia="en-US"/>
        </w:rPr>
      </w:pPr>
    </w:p>
    <w:p w14:paraId="08FE8758" w14:textId="5EA6582E" w:rsidR="007468CB" w:rsidRDefault="0061157D" w:rsidP="00641E8F">
      <w:pPr>
        <w:suppressAutoHyphens/>
        <w:autoSpaceDE w:val="0"/>
        <w:spacing w:line="360" w:lineRule="auto"/>
        <w:rPr>
          <w:rFonts w:ascii="Tahoma" w:eastAsia="Calibri" w:hAnsi="Tahoma" w:cs="Tahoma"/>
          <w:sz w:val="20"/>
          <w:szCs w:val="20"/>
          <w:lang w:val="de-AT" w:eastAsia="en-US"/>
        </w:rPr>
      </w:pPr>
      <w:r>
        <w:rPr>
          <w:rFonts w:ascii="Tahoma" w:eastAsia="Calibri" w:hAnsi="Tahoma" w:cs="Tahoma"/>
          <w:sz w:val="20"/>
          <w:szCs w:val="20"/>
          <w:lang w:val="de-AT" w:eastAsia="en-US"/>
        </w:rPr>
        <w:t>Ja, er wird gewagt. Der Blick über den Tellerrand. Und zwar selbstbewusst und mutig. Seit viel</w:t>
      </w:r>
      <w:r w:rsidR="007D2CA9">
        <w:rPr>
          <w:rFonts w:ascii="Tahoma" w:eastAsia="Calibri" w:hAnsi="Tahoma" w:cs="Tahoma"/>
          <w:sz w:val="20"/>
          <w:szCs w:val="20"/>
          <w:lang w:val="de-AT" w:eastAsia="en-US"/>
        </w:rPr>
        <w:t>e</w:t>
      </w:r>
      <w:r>
        <w:rPr>
          <w:rFonts w:ascii="Tahoma" w:eastAsia="Calibri" w:hAnsi="Tahoma" w:cs="Tahoma"/>
          <w:sz w:val="20"/>
          <w:szCs w:val="20"/>
          <w:lang w:val="de-AT" w:eastAsia="en-US"/>
        </w:rPr>
        <w:t xml:space="preserve">n Jahren ist Jugend am Werk </w:t>
      </w:r>
      <w:r w:rsidR="005B69EA" w:rsidRPr="00330B69">
        <w:rPr>
          <w:rFonts w:ascii="Tahoma" w:eastAsia="Calibri" w:hAnsi="Tahoma" w:cs="Tahoma"/>
          <w:sz w:val="20"/>
          <w:szCs w:val="20"/>
          <w:lang w:val="de-AT" w:eastAsia="en-US"/>
        </w:rPr>
        <w:t xml:space="preserve">gefragter </w:t>
      </w:r>
      <w:r w:rsidR="005B69EA" w:rsidRPr="00330B69">
        <w:rPr>
          <w:rFonts w:ascii="Tahoma" w:eastAsia="Calibri" w:hAnsi="Tahoma" w:cs="Tahoma"/>
          <w:b/>
          <w:sz w:val="20"/>
          <w:szCs w:val="20"/>
          <w:lang w:val="de-AT" w:eastAsia="en-US"/>
        </w:rPr>
        <w:t>Koord</w:t>
      </w:r>
      <w:r w:rsidR="0068791E" w:rsidRPr="00330B69">
        <w:rPr>
          <w:rFonts w:ascii="Tahoma" w:eastAsia="Calibri" w:hAnsi="Tahoma" w:cs="Tahoma"/>
          <w:b/>
          <w:sz w:val="20"/>
          <w:szCs w:val="20"/>
          <w:lang w:val="de-AT" w:eastAsia="en-US"/>
        </w:rPr>
        <w:t>inator und Kooperationspartner</w:t>
      </w:r>
      <w:r w:rsidR="0068791E" w:rsidRPr="00330B69">
        <w:rPr>
          <w:rFonts w:ascii="Tahoma" w:eastAsia="Calibri" w:hAnsi="Tahoma" w:cs="Tahoma"/>
          <w:sz w:val="20"/>
          <w:szCs w:val="20"/>
          <w:lang w:val="de-AT" w:eastAsia="en-US"/>
        </w:rPr>
        <w:t xml:space="preserve"> zahlreicher EU-weiter Projekte</w:t>
      </w:r>
      <w:r w:rsidR="000A5B10" w:rsidRPr="00330B69">
        <w:rPr>
          <w:rFonts w:ascii="Tahoma" w:eastAsia="Calibri" w:hAnsi="Tahoma" w:cs="Tahoma"/>
          <w:sz w:val="20"/>
          <w:szCs w:val="20"/>
          <w:lang w:val="de-AT" w:eastAsia="en-US"/>
        </w:rPr>
        <w:t xml:space="preserve">. </w:t>
      </w:r>
      <w:r>
        <w:rPr>
          <w:rFonts w:ascii="Tahoma" w:eastAsia="Calibri" w:hAnsi="Tahoma" w:cs="Tahoma"/>
          <w:sz w:val="20"/>
          <w:szCs w:val="20"/>
          <w:lang w:val="de-AT" w:eastAsia="en-US"/>
        </w:rPr>
        <w:t xml:space="preserve">Teils als Partner, Teils als Projektleiter. Warum? Weil es unseren Anspruch verbildlicht, im </w:t>
      </w:r>
      <w:r w:rsidR="0068791E" w:rsidRPr="00330B69">
        <w:rPr>
          <w:rFonts w:ascii="Tahoma" w:eastAsia="Calibri" w:hAnsi="Tahoma" w:cs="Tahoma"/>
          <w:sz w:val="20"/>
          <w:szCs w:val="20"/>
          <w:lang w:val="de-AT" w:eastAsia="en-US"/>
        </w:rPr>
        <w:t xml:space="preserve">internationalen Kontext </w:t>
      </w:r>
      <w:r w:rsidR="007D2CA9">
        <w:rPr>
          <w:rFonts w:ascii="Tahoma" w:eastAsia="Calibri" w:hAnsi="Tahoma" w:cs="Tahoma"/>
          <w:sz w:val="20"/>
          <w:szCs w:val="20"/>
          <w:lang w:val="de-AT" w:eastAsia="en-US"/>
        </w:rPr>
        <w:t>ein innovativer und gestaltender</w:t>
      </w:r>
      <w:r w:rsidR="0068791E" w:rsidRPr="00330B69">
        <w:rPr>
          <w:rFonts w:ascii="Tahoma" w:eastAsia="Calibri" w:hAnsi="Tahoma" w:cs="Tahoma"/>
          <w:sz w:val="20"/>
          <w:szCs w:val="20"/>
          <w:lang w:val="de-AT" w:eastAsia="en-US"/>
        </w:rPr>
        <w:t xml:space="preserve"> Player im Rahmen der Sozialwirtschaft </w:t>
      </w:r>
      <w:r w:rsidR="007D2CA9">
        <w:rPr>
          <w:rFonts w:ascii="Tahoma" w:eastAsia="Calibri" w:hAnsi="Tahoma" w:cs="Tahoma"/>
          <w:sz w:val="20"/>
          <w:szCs w:val="20"/>
          <w:lang w:val="de-AT" w:eastAsia="en-US"/>
        </w:rPr>
        <w:t>zu sein</w:t>
      </w:r>
      <w:r w:rsidR="0068791E" w:rsidRPr="00330B69">
        <w:rPr>
          <w:rFonts w:ascii="Tahoma" w:eastAsia="Calibri" w:hAnsi="Tahoma" w:cs="Tahoma"/>
          <w:sz w:val="20"/>
          <w:szCs w:val="20"/>
          <w:lang w:val="de-AT" w:eastAsia="en-US"/>
        </w:rPr>
        <w:t xml:space="preserve">. </w:t>
      </w:r>
      <w:r>
        <w:rPr>
          <w:rFonts w:ascii="Tahoma" w:eastAsia="Calibri" w:hAnsi="Tahoma" w:cs="Tahoma"/>
          <w:sz w:val="20"/>
          <w:szCs w:val="20"/>
          <w:lang w:val="de-AT" w:eastAsia="en-US"/>
        </w:rPr>
        <w:t>So kann es gelingen, Methoden und Instrumente weiterzuentwickeln, Erfahrungen auszutauschen und Neues entstehen zu lassen.</w:t>
      </w:r>
    </w:p>
    <w:p w14:paraId="2C80E5EE" w14:textId="4365574D" w:rsidR="005909AD" w:rsidRPr="00330B69" w:rsidRDefault="00491DC4" w:rsidP="00172D62">
      <w:pPr>
        <w:suppressAutoHyphens/>
        <w:autoSpaceDE w:val="0"/>
        <w:spacing w:line="276" w:lineRule="auto"/>
        <w:rPr>
          <w:rFonts w:ascii="Tahoma" w:eastAsia="Calibri" w:hAnsi="Tahoma" w:cs="Tahoma"/>
          <w:lang w:val="de-AT" w:eastAsia="en-US"/>
        </w:rPr>
      </w:pPr>
      <w:r w:rsidRPr="00330B69">
        <w:rPr>
          <w:rFonts w:ascii="Tahoma" w:eastAsia="Calibri" w:hAnsi="Tahoma" w:cs="Tahoma"/>
          <w:noProof/>
          <w:sz w:val="20"/>
          <w:szCs w:val="20"/>
        </w:rPr>
        <w:lastRenderedPageBreak/>
        <w:drawing>
          <wp:anchor distT="0" distB="0" distL="114300" distR="114300" simplePos="0" relativeHeight="251664384" behindDoc="0" locked="0" layoutInCell="1" allowOverlap="1" wp14:anchorId="65088FA9" wp14:editId="5AC59440">
            <wp:simplePos x="0" y="0"/>
            <wp:positionH relativeFrom="margin">
              <wp:posOffset>433705</wp:posOffset>
            </wp:positionH>
            <wp:positionV relativeFrom="page">
              <wp:posOffset>4388485</wp:posOffset>
            </wp:positionV>
            <wp:extent cx="4800600" cy="564007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cellent Work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0600" cy="5640070"/>
                    </a:xfrm>
                    <a:prstGeom prst="rect">
                      <a:avLst/>
                    </a:prstGeom>
                  </pic:spPr>
                </pic:pic>
              </a:graphicData>
            </a:graphic>
            <wp14:sizeRelH relativeFrom="margin">
              <wp14:pctWidth>0</wp14:pctWidth>
            </wp14:sizeRelH>
            <wp14:sizeRelV relativeFrom="margin">
              <wp14:pctHeight>0</wp14:pctHeight>
            </wp14:sizeRelV>
          </wp:anchor>
        </w:drawing>
      </w:r>
    </w:p>
    <w:p w14:paraId="57CEF35C" w14:textId="6488B98B" w:rsidR="0061157D" w:rsidRPr="00B93826" w:rsidRDefault="00E11360" w:rsidP="00465589">
      <w:pPr>
        <w:suppressAutoHyphens/>
        <w:autoSpaceDE w:val="0"/>
        <w:spacing w:line="276" w:lineRule="auto"/>
        <w:rPr>
          <w:rFonts w:ascii="Tahoma" w:eastAsia="Calibri" w:hAnsi="Tahoma" w:cs="Tahoma"/>
          <w:b/>
          <w:color w:val="D22630"/>
          <w:sz w:val="72"/>
          <w:szCs w:val="72"/>
          <w:lang w:val="de-AT" w:eastAsia="en-US"/>
        </w:rPr>
      </w:pPr>
      <w:r w:rsidRPr="00B93826">
        <w:rPr>
          <w:rFonts w:ascii="Tahoma" w:eastAsia="Calibri" w:hAnsi="Tahoma" w:cs="Tahoma"/>
          <w:b/>
          <w:color w:val="D22630"/>
          <w:sz w:val="72"/>
          <w:szCs w:val="72"/>
          <w:lang w:val="de-AT" w:eastAsia="en-US"/>
        </w:rPr>
        <w:t>Ein Blick zurück</w:t>
      </w:r>
    </w:p>
    <w:p w14:paraId="5E3D6B9B" w14:textId="6E413D06" w:rsidR="00465589" w:rsidRPr="00B93826" w:rsidRDefault="00465589" w:rsidP="00465589">
      <w:pPr>
        <w:suppressAutoHyphens/>
        <w:autoSpaceDE w:val="0"/>
        <w:spacing w:line="276" w:lineRule="auto"/>
        <w:rPr>
          <w:rFonts w:ascii="Tahoma" w:eastAsia="Calibri" w:hAnsi="Tahoma" w:cs="Tahoma"/>
          <w:b/>
          <w:color w:val="683431"/>
          <w:sz w:val="36"/>
          <w:szCs w:val="36"/>
          <w:lang w:val="de-AT" w:eastAsia="en-US"/>
        </w:rPr>
      </w:pPr>
      <w:r w:rsidRPr="00B93826">
        <w:rPr>
          <w:rFonts w:ascii="Tahoma" w:eastAsia="Calibri" w:hAnsi="Tahoma" w:cs="Tahoma"/>
          <w:b/>
          <w:color w:val="683431"/>
          <w:sz w:val="36"/>
          <w:szCs w:val="36"/>
          <w:lang w:val="de-AT" w:eastAsia="en-US"/>
        </w:rPr>
        <w:t>Historischer Abriss</w:t>
      </w:r>
    </w:p>
    <w:p w14:paraId="75560188" w14:textId="77777777" w:rsidR="00465589" w:rsidRPr="00330B69" w:rsidRDefault="00465589" w:rsidP="00465589">
      <w:pPr>
        <w:suppressAutoHyphens/>
        <w:autoSpaceDE w:val="0"/>
        <w:spacing w:line="276" w:lineRule="auto"/>
        <w:rPr>
          <w:rFonts w:ascii="Tahoma" w:eastAsia="Calibri" w:hAnsi="Tahoma" w:cs="Tahoma"/>
          <w:b/>
          <w:color w:val="000000"/>
          <w:sz w:val="20"/>
          <w:szCs w:val="20"/>
          <w:lang w:val="de-AT" w:eastAsia="en-US"/>
        </w:rPr>
      </w:pPr>
    </w:p>
    <w:p w14:paraId="7F85B1A4" w14:textId="77777777" w:rsidR="00465589" w:rsidRPr="00330B69" w:rsidRDefault="00465589" w:rsidP="00B0623A">
      <w:pPr>
        <w:pStyle w:val="Listenabsatz"/>
        <w:numPr>
          <w:ilvl w:val="0"/>
          <w:numId w:val="10"/>
        </w:numPr>
        <w:suppressAutoHyphens/>
        <w:autoSpaceDE w:val="0"/>
        <w:spacing w:line="360" w:lineRule="auto"/>
        <w:rPr>
          <w:rFonts w:ascii="Tahoma" w:eastAsia="Calibri" w:hAnsi="Tahoma" w:cs="Tahoma"/>
          <w:sz w:val="20"/>
          <w:szCs w:val="20"/>
          <w:lang w:val="de-AT" w:eastAsia="en-US"/>
        </w:rPr>
      </w:pPr>
      <w:r w:rsidRPr="00B93826">
        <w:rPr>
          <w:rFonts w:ascii="Tahoma" w:eastAsia="Calibri" w:hAnsi="Tahoma" w:cs="Tahoma"/>
          <w:b/>
          <w:color w:val="683431"/>
          <w:sz w:val="20"/>
          <w:szCs w:val="20"/>
          <w:shd w:val="clear" w:color="auto" w:fill="FFFFFF" w:themeFill="background1"/>
          <w:lang w:val="de-AT" w:eastAsia="en-US"/>
        </w:rPr>
        <w:t>1948:</w:t>
      </w:r>
      <w:r w:rsidRPr="00B93826">
        <w:rPr>
          <w:rFonts w:ascii="Tahoma" w:eastAsia="Calibri" w:hAnsi="Tahoma" w:cs="Tahoma"/>
          <w:color w:val="683431"/>
          <w:sz w:val="20"/>
          <w:szCs w:val="20"/>
          <w:lang w:val="de-AT" w:eastAsia="en-US"/>
        </w:rPr>
        <w:t xml:space="preserve"> </w:t>
      </w:r>
      <w:r w:rsidRPr="00330B69">
        <w:rPr>
          <w:rFonts w:ascii="Tahoma" w:eastAsia="Calibri" w:hAnsi="Tahoma" w:cs="Tahoma"/>
          <w:sz w:val="20"/>
          <w:szCs w:val="20"/>
          <w:lang w:val="de-AT" w:eastAsia="en-US"/>
        </w:rPr>
        <w:t>Der Verein Jugend am Werk wird gegründet. Ziel ist es, die hohe Jugendarbeitslosigkeit nach dem 2. Weltkrieg zu verringern.</w:t>
      </w:r>
    </w:p>
    <w:p w14:paraId="46FCEEDE" w14:textId="77777777" w:rsidR="00465589" w:rsidRPr="00491DC4" w:rsidRDefault="00465589" w:rsidP="00B0623A">
      <w:pPr>
        <w:pStyle w:val="Listenabsatz"/>
        <w:suppressAutoHyphens/>
        <w:autoSpaceDE w:val="0"/>
        <w:spacing w:line="360" w:lineRule="auto"/>
        <w:rPr>
          <w:rFonts w:ascii="Tahoma" w:eastAsia="Calibri" w:hAnsi="Tahoma" w:cs="Tahoma"/>
          <w:color w:val="480000"/>
          <w:sz w:val="20"/>
          <w:szCs w:val="20"/>
          <w:lang w:val="de-AT" w:eastAsia="en-US"/>
        </w:rPr>
      </w:pPr>
    </w:p>
    <w:p w14:paraId="70649216" w14:textId="7CC6BD0C" w:rsidR="00465589" w:rsidRPr="00330B69" w:rsidRDefault="00465589" w:rsidP="00B0623A">
      <w:pPr>
        <w:pStyle w:val="Listenabsatz"/>
        <w:numPr>
          <w:ilvl w:val="0"/>
          <w:numId w:val="10"/>
        </w:numPr>
        <w:suppressAutoHyphens/>
        <w:autoSpaceDE w:val="0"/>
        <w:spacing w:line="360" w:lineRule="auto"/>
        <w:rPr>
          <w:rFonts w:ascii="Tahoma" w:eastAsia="Calibri" w:hAnsi="Tahoma" w:cs="Tahoma"/>
          <w:sz w:val="20"/>
          <w:szCs w:val="20"/>
          <w:lang w:val="de-AT" w:eastAsia="en-US"/>
        </w:rPr>
      </w:pPr>
      <w:r w:rsidRPr="00B93826">
        <w:rPr>
          <w:rFonts w:ascii="Tahoma" w:eastAsia="Calibri" w:hAnsi="Tahoma" w:cs="Tahoma"/>
          <w:b/>
          <w:color w:val="683431"/>
          <w:sz w:val="20"/>
          <w:szCs w:val="20"/>
          <w:lang w:val="de-AT" w:eastAsia="en-US"/>
        </w:rPr>
        <w:t>1960er Jahre:</w:t>
      </w:r>
      <w:r w:rsidRPr="00B93826">
        <w:rPr>
          <w:rFonts w:ascii="Tahoma" w:eastAsia="Calibri" w:hAnsi="Tahoma" w:cs="Tahoma"/>
          <w:color w:val="683431"/>
          <w:sz w:val="20"/>
          <w:szCs w:val="20"/>
          <w:lang w:val="de-AT" w:eastAsia="en-US"/>
        </w:rPr>
        <w:t xml:space="preserve"> </w:t>
      </w:r>
      <w:r w:rsidRPr="00330B69">
        <w:rPr>
          <w:rFonts w:ascii="Tahoma" w:eastAsia="Calibri" w:hAnsi="Tahoma" w:cs="Tahoma"/>
          <w:sz w:val="20"/>
          <w:szCs w:val="20"/>
          <w:lang w:val="de-AT" w:eastAsia="en-US"/>
        </w:rPr>
        <w:t xml:space="preserve">Die </w:t>
      </w:r>
      <w:r w:rsidRPr="00641E8F">
        <w:rPr>
          <w:rFonts w:ascii="Tahoma" w:eastAsia="Calibri" w:hAnsi="Tahoma" w:cs="Tahoma"/>
          <w:b/>
          <w:color w:val="683431"/>
          <w:sz w:val="20"/>
          <w:szCs w:val="20"/>
          <w:lang w:val="de-AT" w:eastAsia="en-US"/>
        </w:rPr>
        <w:t>Arbeit mit Menschen mit Behinderung</w:t>
      </w:r>
      <w:r w:rsidRPr="00330B69">
        <w:rPr>
          <w:rFonts w:ascii="Tahoma" w:eastAsia="Calibri" w:hAnsi="Tahoma" w:cs="Tahoma"/>
          <w:sz w:val="20"/>
          <w:szCs w:val="20"/>
          <w:lang w:val="de-AT" w:eastAsia="en-US"/>
        </w:rPr>
        <w:t xml:space="preserve"> wird ein zusätzliches, zentrales Aufgabengebiet.</w:t>
      </w:r>
    </w:p>
    <w:p w14:paraId="713697EB" w14:textId="77777777" w:rsidR="00D4743C" w:rsidRPr="00330B69" w:rsidRDefault="00D4743C" w:rsidP="00B0623A">
      <w:pPr>
        <w:pStyle w:val="Listenabsatz"/>
        <w:spacing w:line="360" w:lineRule="auto"/>
        <w:rPr>
          <w:rFonts w:ascii="Tahoma" w:eastAsia="Calibri" w:hAnsi="Tahoma" w:cs="Tahoma"/>
          <w:sz w:val="20"/>
          <w:szCs w:val="20"/>
          <w:lang w:val="de-AT" w:eastAsia="en-US"/>
        </w:rPr>
      </w:pPr>
    </w:p>
    <w:p w14:paraId="5F6BE5AB" w14:textId="521F09BF" w:rsidR="00D4743C" w:rsidRPr="00330B69" w:rsidRDefault="00D4743C" w:rsidP="00B0623A">
      <w:pPr>
        <w:pStyle w:val="Listenabsatz"/>
        <w:numPr>
          <w:ilvl w:val="0"/>
          <w:numId w:val="10"/>
        </w:numPr>
        <w:shd w:val="clear" w:color="auto" w:fill="FFFFFF"/>
        <w:spacing w:line="360" w:lineRule="auto"/>
        <w:rPr>
          <w:rFonts w:ascii="Tahoma" w:eastAsia="Calibri" w:hAnsi="Tahoma" w:cs="Tahoma"/>
          <w:sz w:val="20"/>
          <w:szCs w:val="20"/>
          <w:lang w:val="de-AT" w:eastAsia="en-US"/>
        </w:rPr>
      </w:pPr>
      <w:r w:rsidRPr="00B93826">
        <w:rPr>
          <w:rFonts w:ascii="Tahoma" w:hAnsi="Tahoma" w:cs="Tahoma"/>
          <w:b/>
          <w:color w:val="683431"/>
          <w:sz w:val="20"/>
          <w:szCs w:val="20"/>
        </w:rPr>
        <w:t>1970er Jahre:</w:t>
      </w:r>
      <w:r w:rsidRPr="00B93826">
        <w:rPr>
          <w:rFonts w:ascii="Tahoma" w:hAnsi="Tahoma" w:cs="Tahoma"/>
          <w:color w:val="683431"/>
          <w:sz w:val="20"/>
          <w:szCs w:val="20"/>
        </w:rPr>
        <w:t xml:space="preserve"> </w:t>
      </w:r>
      <w:r w:rsidRPr="00330B69">
        <w:rPr>
          <w:rFonts w:ascii="Tahoma" w:hAnsi="Tahoma" w:cs="Tahoma"/>
          <w:color w:val="3E3E3E"/>
          <w:sz w:val="20"/>
          <w:szCs w:val="20"/>
        </w:rPr>
        <w:t xml:space="preserve">Mit den Wirtschaftseinbrüchen in den 70er-Jahren gewinnt auch der </w:t>
      </w:r>
      <w:r w:rsidRPr="00641E8F">
        <w:rPr>
          <w:rFonts w:ascii="Tahoma" w:hAnsi="Tahoma" w:cs="Tahoma"/>
          <w:b/>
          <w:color w:val="683431"/>
          <w:sz w:val="20"/>
          <w:szCs w:val="20"/>
        </w:rPr>
        <w:t>Arbeitsmarktverwaltungs-Bereich</w:t>
      </w:r>
      <w:r w:rsidRPr="00641E8F">
        <w:rPr>
          <w:rFonts w:ascii="Tahoma" w:hAnsi="Tahoma" w:cs="Tahoma"/>
          <w:color w:val="683431"/>
          <w:sz w:val="20"/>
          <w:szCs w:val="20"/>
        </w:rPr>
        <w:t xml:space="preserve"> </w:t>
      </w:r>
      <w:r w:rsidRPr="00330B69">
        <w:rPr>
          <w:rFonts w:ascii="Tahoma" w:hAnsi="Tahoma" w:cs="Tahoma"/>
          <w:color w:val="3E3E3E"/>
          <w:sz w:val="20"/>
          <w:szCs w:val="20"/>
        </w:rPr>
        <w:t xml:space="preserve">erneut an Bedeutung. Berufsvorbereitungslehrgänge für </w:t>
      </w:r>
      <w:r w:rsidRPr="00330B69">
        <w:rPr>
          <w:rFonts w:ascii="Tahoma" w:hAnsi="Tahoma" w:cs="Tahoma"/>
          <w:color w:val="3E3E3E"/>
          <w:sz w:val="20"/>
          <w:szCs w:val="20"/>
        </w:rPr>
        <w:lastRenderedPageBreak/>
        <w:t xml:space="preserve">arbeitslose Menschen und Ausbildungen im Hotel- und Gastgewerbe werden fortan durchgeführt. </w:t>
      </w:r>
    </w:p>
    <w:p w14:paraId="47C91728" w14:textId="77777777" w:rsidR="00D4743C" w:rsidRPr="00330B69" w:rsidRDefault="00D4743C" w:rsidP="00B0623A">
      <w:pPr>
        <w:pStyle w:val="Listenabsatz"/>
        <w:shd w:val="clear" w:color="auto" w:fill="FFFFFF"/>
        <w:spacing w:line="360" w:lineRule="auto"/>
        <w:rPr>
          <w:rFonts w:ascii="Tahoma" w:eastAsia="Calibri" w:hAnsi="Tahoma" w:cs="Tahoma"/>
          <w:sz w:val="20"/>
          <w:szCs w:val="20"/>
          <w:lang w:val="de-AT" w:eastAsia="en-US"/>
        </w:rPr>
      </w:pPr>
    </w:p>
    <w:p w14:paraId="55639965" w14:textId="591CC8C0" w:rsidR="00D4743C" w:rsidRPr="0061157D" w:rsidRDefault="00465589" w:rsidP="00B0623A">
      <w:pPr>
        <w:pStyle w:val="Listenabsatz"/>
        <w:numPr>
          <w:ilvl w:val="0"/>
          <w:numId w:val="10"/>
        </w:numPr>
        <w:suppressAutoHyphens/>
        <w:autoSpaceDE w:val="0"/>
        <w:spacing w:line="360" w:lineRule="auto"/>
        <w:rPr>
          <w:rFonts w:ascii="Tahoma" w:eastAsia="Calibri" w:hAnsi="Tahoma" w:cs="Tahoma"/>
          <w:sz w:val="20"/>
          <w:szCs w:val="20"/>
          <w:lang w:val="de-AT" w:eastAsia="en-US"/>
        </w:rPr>
      </w:pPr>
      <w:r w:rsidRPr="00B93826">
        <w:rPr>
          <w:rFonts w:ascii="Tahoma" w:eastAsia="Calibri" w:hAnsi="Tahoma" w:cs="Tahoma"/>
          <w:b/>
          <w:color w:val="683431"/>
          <w:sz w:val="20"/>
          <w:szCs w:val="20"/>
          <w:lang w:val="de-AT" w:eastAsia="en-US"/>
        </w:rPr>
        <w:t>1980er Jahre:</w:t>
      </w:r>
      <w:r w:rsidRPr="00B93826">
        <w:rPr>
          <w:rFonts w:ascii="Tahoma" w:eastAsia="Calibri" w:hAnsi="Tahoma" w:cs="Tahoma"/>
          <w:color w:val="683431"/>
          <w:sz w:val="20"/>
          <w:szCs w:val="20"/>
          <w:lang w:val="de-AT" w:eastAsia="en-US"/>
        </w:rPr>
        <w:t xml:space="preserve"> </w:t>
      </w:r>
      <w:r w:rsidRPr="0061157D">
        <w:rPr>
          <w:rFonts w:ascii="Tahoma" w:eastAsia="Calibri" w:hAnsi="Tahoma" w:cs="Tahoma"/>
          <w:sz w:val="20"/>
          <w:szCs w:val="20"/>
          <w:lang w:val="de-AT" w:eastAsia="en-US"/>
        </w:rPr>
        <w:t>Jugend am Werk führt ab 1982 die erste sozialpädagogische Wohngemeinschaft in der Steiermark. Das ist zugleich der Grundstein für den Aufgabenbereich</w:t>
      </w:r>
      <w:r w:rsidR="00D4743C" w:rsidRPr="0061157D">
        <w:rPr>
          <w:rFonts w:ascii="Tahoma" w:eastAsia="Calibri" w:hAnsi="Tahoma" w:cs="Tahoma"/>
          <w:sz w:val="20"/>
          <w:szCs w:val="20"/>
          <w:lang w:val="de-AT" w:eastAsia="en-US"/>
        </w:rPr>
        <w:t xml:space="preserve"> der</w:t>
      </w:r>
      <w:r w:rsidRPr="0061157D">
        <w:rPr>
          <w:rFonts w:ascii="Tahoma" w:eastAsia="Calibri" w:hAnsi="Tahoma" w:cs="Tahoma"/>
          <w:sz w:val="20"/>
          <w:szCs w:val="20"/>
          <w:lang w:val="de-AT" w:eastAsia="en-US"/>
        </w:rPr>
        <w:t xml:space="preserve"> </w:t>
      </w:r>
      <w:r w:rsidRPr="0061157D">
        <w:rPr>
          <w:rFonts w:ascii="Tahoma" w:eastAsia="Calibri" w:hAnsi="Tahoma" w:cs="Tahoma"/>
          <w:iCs/>
          <w:sz w:val="20"/>
          <w:szCs w:val="20"/>
          <w:lang w:val="de-AT" w:eastAsia="en-US"/>
        </w:rPr>
        <w:t>Kinder- und Jugendhilfe</w:t>
      </w:r>
      <w:r w:rsidRPr="0061157D">
        <w:rPr>
          <w:rFonts w:ascii="Tahoma" w:eastAsia="Calibri" w:hAnsi="Tahoma" w:cs="Tahoma"/>
          <w:i/>
          <w:iCs/>
          <w:sz w:val="20"/>
          <w:szCs w:val="20"/>
          <w:lang w:val="de-AT" w:eastAsia="en-US"/>
        </w:rPr>
        <w:t>.</w:t>
      </w:r>
    </w:p>
    <w:p w14:paraId="404E41AC" w14:textId="77777777" w:rsidR="00D4743C" w:rsidRPr="0061157D" w:rsidRDefault="00D4743C" w:rsidP="00B0623A">
      <w:pPr>
        <w:pStyle w:val="Listenabsatz"/>
        <w:suppressAutoHyphens/>
        <w:autoSpaceDE w:val="0"/>
        <w:spacing w:line="360" w:lineRule="auto"/>
        <w:rPr>
          <w:rFonts w:ascii="Tahoma" w:eastAsia="Calibri" w:hAnsi="Tahoma" w:cs="Tahoma"/>
          <w:sz w:val="20"/>
          <w:szCs w:val="20"/>
          <w:lang w:val="de-AT" w:eastAsia="en-US"/>
        </w:rPr>
      </w:pPr>
    </w:p>
    <w:p w14:paraId="3A15C469" w14:textId="6D2FC068" w:rsidR="00D4743C" w:rsidRPr="0061157D" w:rsidRDefault="00B0623A" w:rsidP="00B0623A">
      <w:pPr>
        <w:pStyle w:val="Listenabsatz"/>
        <w:numPr>
          <w:ilvl w:val="0"/>
          <w:numId w:val="10"/>
        </w:numPr>
        <w:suppressAutoHyphens/>
        <w:autoSpaceDE w:val="0"/>
        <w:spacing w:line="360" w:lineRule="auto"/>
        <w:rPr>
          <w:rFonts w:ascii="Tahoma" w:eastAsia="Calibri" w:hAnsi="Tahoma" w:cs="Tahoma"/>
          <w:sz w:val="20"/>
          <w:szCs w:val="20"/>
          <w:lang w:val="de-AT" w:eastAsia="en-US"/>
        </w:rPr>
      </w:pPr>
      <w:r w:rsidRPr="00B93826">
        <w:rPr>
          <w:rFonts w:ascii="Tahoma" w:hAnsi="Tahoma" w:cs="Tahoma"/>
          <w:b/>
          <w:bCs/>
          <w:color w:val="683431"/>
          <w:sz w:val="20"/>
          <w:szCs w:val="20"/>
        </w:rPr>
        <w:t xml:space="preserve">1990er </w:t>
      </w:r>
      <w:r w:rsidR="00D4743C" w:rsidRPr="00B93826">
        <w:rPr>
          <w:rFonts w:ascii="Tahoma" w:hAnsi="Tahoma" w:cs="Tahoma"/>
          <w:b/>
          <w:bCs/>
          <w:color w:val="683431"/>
          <w:sz w:val="20"/>
          <w:szCs w:val="20"/>
        </w:rPr>
        <w:t>Jahre</w:t>
      </w:r>
      <w:r w:rsidR="00D4743C" w:rsidRPr="00B93826">
        <w:rPr>
          <w:rFonts w:ascii="Tahoma" w:eastAsia="Calibri" w:hAnsi="Tahoma" w:cs="Tahoma"/>
          <w:color w:val="683431"/>
          <w:sz w:val="20"/>
          <w:szCs w:val="20"/>
          <w:lang w:val="de-AT" w:eastAsia="en-US"/>
        </w:rPr>
        <w:t xml:space="preserve">: </w:t>
      </w:r>
      <w:r w:rsidR="00D4743C" w:rsidRPr="0061157D">
        <w:rPr>
          <w:rFonts w:ascii="Tahoma" w:hAnsi="Tahoma" w:cs="Tahoma"/>
          <w:sz w:val="20"/>
          <w:szCs w:val="20"/>
        </w:rPr>
        <w:t>Mit dem EU-Beitritt Österreichs 1995 eröffnete sich für Jugend am Werk ein weiterer wichtiger Arbeitsbereich: EU-Projekte ermöglichen in internationalen Gemeinschaftsinitiativen die verschiedenen Problemstellungen im Sozialbereich differenzierter und flexibler zu betrachten und Lösungen effizienter zu erarbeiten.</w:t>
      </w:r>
    </w:p>
    <w:p w14:paraId="6A7AD940" w14:textId="77777777" w:rsidR="00D4743C" w:rsidRPr="0061157D" w:rsidRDefault="00D4743C" w:rsidP="00B0623A">
      <w:pPr>
        <w:pStyle w:val="Listenabsatz"/>
        <w:spacing w:line="360" w:lineRule="auto"/>
        <w:rPr>
          <w:rFonts w:ascii="Tahoma" w:eastAsia="Calibri" w:hAnsi="Tahoma" w:cs="Tahoma"/>
          <w:sz w:val="20"/>
          <w:szCs w:val="20"/>
          <w:lang w:val="de-AT" w:eastAsia="en-US"/>
        </w:rPr>
      </w:pPr>
    </w:p>
    <w:p w14:paraId="1716857A" w14:textId="1C97A6C3" w:rsidR="00D4743C" w:rsidRDefault="00B0623A" w:rsidP="00B0623A">
      <w:pPr>
        <w:pStyle w:val="Listenabsatz"/>
        <w:numPr>
          <w:ilvl w:val="0"/>
          <w:numId w:val="10"/>
        </w:numPr>
        <w:shd w:val="clear" w:color="auto" w:fill="FFFFFF"/>
        <w:spacing w:line="360" w:lineRule="auto"/>
        <w:rPr>
          <w:rFonts w:ascii="Tahoma" w:hAnsi="Tahoma" w:cs="Tahoma"/>
          <w:sz w:val="20"/>
          <w:szCs w:val="20"/>
        </w:rPr>
      </w:pPr>
      <w:r w:rsidRPr="00B93826">
        <w:rPr>
          <w:rFonts w:ascii="Tahoma" w:hAnsi="Tahoma" w:cs="Tahoma"/>
          <w:b/>
          <w:bCs/>
          <w:color w:val="683431"/>
          <w:sz w:val="20"/>
          <w:szCs w:val="20"/>
        </w:rPr>
        <w:t xml:space="preserve">2000er </w:t>
      </w:r>
      <w:r w:rsidR="00D4743C" w:rsidRPr="00B93826">
        <w:rPr>
          <w:rFonts w:ascii="Tahoma" w:hAnsi="Tahoma" w:cs="Tahoma"/>
          <w:b/>
          <w:bCs/>
          <w:color w:val="683431"/>
          <w:sz w:val="20"/>
          <w:szCs w:val="20"/>
        </w:rPr>
        <w:t>Jahre</w:t>
      </w:r>
      <w:r w:rsidRPr="00B93826">
        <w:rPr>
          <w:rFonts w:ascii="Tahoma" w:hAnsi="Tahoma" w:cs="Tahoma"/>
          <w:color w:val="683431"/>
          <w:sz w:val="20"/>
          <w:szCs w:val="20"/>
        </w:rPr>
        <w:t xml:space="preserve">: </w:t>
      </w:r>
      <w:r w:rsidRPr="0061157D">
        <w:rPr>
          <w:rFonts w:ascii="Tahoma" w:hAnsi="Tahoma" w:cs="Tahoma"/>
          <w:sz w:val="20"/>
          <w:szCs w:val="20"/>
        </w:rPr>
        <w:t>Gründung der Jugend am Werk Steiermark GmbH, die alle operativen Gesch</w:t>
      </w:r>
      <w:r w:rsidR="00395DFD" w:rsidRPr="0061157D">
        <w:rPr>
          <w:rFonts w:ascii="Tahoma" w:hAnsi="Tahoma" w:cs="Tahoma"/>
          <w:sz w:val="20"/>
          <w:szCs w:val="20"/>
        </w:rPr>
        <w:t>äfte von Jugend am Werk durchfü</w:t>
      </w:r>
      <w:r w:rsidRPr="0061157D">
        <w:rPr>
          <w:rFonts w:ascii="Tahoma" w:hAnsi="Tahoma" w:cs="Tahoma"/>
          <w:sz w:val="20"/>
          <w:szCs w:val="20"/>
        </w:rPr>
        <w:t>h</w:t>
      </w:r>
      <w:r w:rsidR="00395DFD" w:rsidRPr="0061157D">
        <w:rPr>
          <w:rFonts w:ascii="Tahoma" w:hAnsi="Tahoma" w:cs="Tahoma"/>
          <w:sz w:val="20"/>
          <w:szCs w:val="20"/>
        </w:rPr>
        <w:t>r</w:t>
      </w:r>
      <w:r w:rsidRPr="0061157D">
        <w:rPr>
          <w:rFonts w:ascii="Tahoma" w:hAnsi="Tahoma" w:cs="Tahoma"/>
          <w:sz w:val="20"/>
          <w:szCs w:val="20"/>
        </w:rPr>
        <w:t xml:space="preserve">t. Neue gesetzliche Regelungen stellen Jugend am Werk im Fachbereich Behindertenhilfe vor völlig neuen Rahmenbedingungen. </w:t>
      </w:r>
    </w:p>
    <w:p w14:paraId="2919BDFB" w14:textId="77777777" w:rsidR="00B93826" w:rsidRPr="00B93826" w:rsidRDefault="00B93826" w:rsidP="00B93826">
      <w:pPr>
        <w:pStyle w:val="Listenabsatz"/>
        <w:rPr>
          <w:rFonts w:ascii="Tahoma" w:hAnsi="Tahoma" w:cs="Tahoma"/>
          <w:sz w:val="20"/>
          <w:szCs w:val="20"/>
        </w:rPr>
      </w:pPr>
    </w:p>
    <w:p w14:paraId="68C1BBB8" w14:textId="0E1B162B" w:rsidR="00465589" w:rsidRPr="00B93826" w:rsidRDefault="00B93826" w:rsidP="00B93826">
      <w:pPr>
        <w:pStyle w:val="Listenabsatz"/>
        <w:numPr>
          <w:ilvl w:val="0"/>
          <w:numId w:val="10"/>
        </w:numPr>
        <w:shd w:val="clear" w:color="auto" w:fill="FFFFFF"/>
        <w:spacing w:line="360" w:lineRule="auto"/>
        <w:rPr>
          <w:rFonts w:ascii="Tahoma" w:hAnsi="Tahoma" w:cs="Tahoma"/>
          <w:sz w:val="20"/>
          <w:szCs w:val="20"/>
        </w:rPr>
      </w:pPr>
      <w:r w:rsidRPr="00B93826">
        <w:rPr>
          <w:rFonts w:ascii="Tahoma" w:hAnsi="Tahoma" w:cs="Tahoma"/>
          <w:b/>
          <w:bCs/>
          <w:color w:val="683431"/>
          <w:sz w:val="20"/>
          <w:szCs w:val="20"/>
        </w:rPr>
        <w:t>2009</w:t>
      </w:r>
      <w:r w:rsidRPr="00B93826">
        <w:rPr>
          <w:rFonts w:ascii="Tahoma" w:hAnsi="Tahoma" w:cs="Tahoma"/>
          <w:color w:val="683431"/>
          <w:sz w:val="20"/>
          <w:szCs w:val="20"/>
        </w:rPr>
        <w:t xml:space="preserve">: </w:t>
      </w:r>
      <w:r w:rsidR="00465589" w:rsidRPr="00641E8F">
        <w:rPr>
          <w:rFonts w:ascii="Tahoma" w:eastAsia="Calibri" w:hAnsi="Tahoma" w:cs="Tahoma"/>
          <w:b/>
          <w:color w:val="683431"/>
          <w:sz w:val="20"/>
          <w:szCs w:val="20"/>
          <w:lang w:val="de-AT" w:eastAsia="en-US"/>
        </w:rPr>
        <w:t>Re</w:t>
      </w:r>
      <w:r w:rsidR="00B0623A" w:rsidRPr="00641E8F">
        <w:rPr>
          <w:rFonts w:ascii="Tahoma" w:eastAsia="Calibri" w:hAnsi="Tahoma" w:cs="Tahoma"/>
          <w:b/>
          <w:color w:val="683431"/>
          <w:sz w:val="20"/>
          <w:szCs w:val="20"/>
          <w:lang w:val="de-AT" w:eastAsia="en-US"/>
        </w:rPr>
        <w:t>str</w:t>
      </w:r>
      <w:r w:rsidR="00AB6997" w:rsidRPr="00641E8F">
        <w:rPr>
          <w:rFonts w:ascii="Tahoma" w:eastAsia="Calibri" w:hAnsi="Tahoma" w:cs="Tahoma"/>
          <w:b/>
          <w:color w:val="683431"/>
          <w:sz w:val="20"/>
          <w:szCs w:val="20"/>
          <w:lang w:val="de-AT" w:eastAsia="en-US"/>
        </w:rPr>
        <w:t>ukturierung der Organisation und</w:t>
      </w:r>
      <w:r w:rsidR="00465589" w:rsidRPr="00641E8F">
        <w:rPr>
          <w:rFonts w:ascii="Tahoma" w:eastAsia="Calibri" w:hAnsi="Tahoma" w:cs="Tahoma"/>
          <w:b/>
          <w:color w:val="683431"/>
          <w:sz w:val="20"/>
          <w:szCs w:val="20"/>
          <w:lang w:val="de-AT" w:eastAsia="en-US"/>
        </w:rPr>
        <w:t xml:space="preserve"> Führungswechsel</w:t>
      </w:r>
      <w:r w:rsidR="00465589" w:rsidRPr="00B93826">
        <w:rPr>
          <w:rFonts w:ascii="Tahoma" w:eastAsia="Calibri" w:hAnsi="Tahoma" w:cs="Tahoma"/>
          <w:sz w:val="20"/>
          <w:szCs w:val="20"/>
          <w:lang w:val="de-AT" w:eastAsia="en-US"/>
        </w:rPr>
        <w:t>. Start der steiermarkw</w:t>
      </w:r>
      <w:r w:rsidR="000A5B10" w:rsidRPr="00B93826">
        <w:rPr>
          <w:rFonts w:ascii="Tahoma" w:eastAsia="Calibri" w:hAnsi="Tahoma" w:cs="Tahoma"/>
          <w:sz w:val="20"/>
          <w:szCs w:val="20"/>
          <w:lang w:val="de-AT" w:eastAsia="en-US"/>
        </w:rPr>
        <w:t>eiten Ausstattung</w:t>
      </w:r>
      <w:r w:rsidR="00D4743C" w:rsidRPr="00B93826">
        <w:rPr>
          <w:rFonts w:ascii="Tahoma" w:eastAsia="Calibri" w:hAnsi="Tahoma" w:cs="Tahoma"/>
          <w:sz w:val="20"/>
          <w:szCs w:val="20"/>
          <w:lang w:val="de-AT" w:eastAsia="en-US"/>
        </w:rPr>
        <w:t>s- und Modernisierungsoffensive.</w:t>
      </w:r>
    </w:p>
    <w:p w14:paraId="6C72C3B8" w14:textId="77777777" w:rsidR="00B0623A" w:rsidRPr="0061157D" w:rsidRDefault="00B0623A" w:rsidP="00B0623A">
      <w:pPr>
        <w:pStyle w:val="Listenabsatz"/>
        <w:suppressAutoHyphens/>
        <w:autoSpaceDE w:val="0"/>
        <w:spacing w:line="360" w:lineRule="auto"/>
        <w:rPr>
          <w:rFonts w:ascii="Tahoma" w:eastAsia="Calibri" w:hAnsi="Tahoma" w:cs="Tahoma"/>
          <w:sz w:val="20"/>
          <w:szCs w:val="20"/>
          <w:lang w:val="de-AT" w:eastAsia="en-US"/>
        </w:rPr>
      </w:pPr>
    </w:p>
    <w:p w14:paraId="610B8EE2" w14:textId="59D50E74" w:rsidR="005251DA" w:rsidRPr="00330B69" w:rsidRDefault="00B0623A" w:rsidP="00B0623A">
      <w:pPr>
        <w:pStyle w:val="Listenabsatz"/>
        <w:numPr>
          <w:ilvl w:val="0"/>
          <w:numId w:val="10"/>
        </w:numPr>
        <w:shd w:val="clear" w:color="auto" w:fill="FFFFFF"/>
        <w:spacing w:line="360" w:lineRule="auto"/>
        <w:rPr>
          <w:rFonts w:ascii="Tahoma" w:hAnsi="Tahoma" w:cs="Tahoma"/>
          <w:b/>
          <w:color w:val="3E3E3E"/>
          <w:sz w:val="20"/>
          <w:szCs w:val="20"/>
        </w:rPr>
      </w:pPr>
      <w:r w:rsidRPr="00B93826">
        <w:rPr>
          <w:rFonts w:ascii="Tahoma" w:hAnsi="Tahoma" w:cs="Tahoma"/>
          <w:b/>
          <w:bCs/>
          <w:color w:val="683431"/>
          <w:sz w:val="20"/>
          <w:szCs w:val="20"/>
        </w:rPr>
        <w:t>2010er Jahre</w:t>
      </w:r>
      <w:r w:rsidRPr="0061157D">
        <w:rPr>
          <w:rFonts w:ascii="Tahoma" w:hAnsi="Tahoma" w:cs="Tahoma"/>
          <w:sz w:val="20"/>
          <w:szCs w:val="20"/>
        </w:rPr>
        <w:t>: Nach den ersten Pilotprojekten </w:t>
      </w:r>
      <w:r w:rsidR="005251DA" w:rsidRPr="0061157D">
        <w:rPr>
          <w:rFonts w:ascii="Tahoma" w:hAnsi="Tahoma" w:cs="Tahoma"/>
          <w:sz w:val="20"/>
          <w:szCs w:val="20"/>
        </w:rPr>
        <w:t>beginnt</w:t>
      </w:r>
      <w:r w:rsidRPr="0061157D">
        <w:rPr>
          <w:rFonts w:ascii="Tahoma" w:hAnsi="Tahoma" w:cs="Tahoma"/>
          <w:sz w:val="20"/>
          <w:szCs w:val="20"/>
        </w:rPr>
        <w:t xml:space="preserve"> Jugend am Werk</w:t>
      </w:r>
      <w:r w:rsidR="005251DA" w:rsidRPr="0061157D">
        <w:rPr>
          <w:rFonts w:ascii="Tahoma" w:hAnsi="Tahoma" w:cs="Tahoma"/>
          <w:sz w:val="20"/>
          <w:szCs w:val="20"/>
        </w:rPr>
        <w:t xml:space="preserve">, </w:t>
      </w:r>
      <w:r w:rsidR="00B93826" w:rsidRPr="0061157D">
        <w:rPr>
          <w:rFonts w:ascii="Tahoma" w:hAnsi="Tahoma" w:cs="Tahoma"/>
          <w:sz w:val="20"/>
          <w:szCs w:val="20"/>
        </w:rPr>
        <w:t>sich intensiv</w:t>
      </w:r>
      <w:r w:rsidRPr="0061157D">
        <w:rPr>
          <w:rFonts w:ascii="Tahoma" w:hAnsi="Tahoma" w:cs="Tahoma"/>
          <w:sz w:val="20"/>
          <w:szCs w:val="20"/>
        </w:rPr>
        <w:t xml:space="preserve"> an der Umsetzung </w:t>
      </w:r>
      <w:r w:rsidR="005251DA" w:rsidRPr="00641E8F">
        <w:rPr>
          <w:rFonts w:ascii="Tahoma" w:hAnsi="Tahoma" w:cs="Tahoma"/>
          <w:b/>
          <w:color w:val="683431"/>
          <w:sz w:val="20"/>
          <w:szCs w:val="20"/>
        </w:rPr>
        <w:t xml:space="preserve">von EU-Projekten </w:t>
      </w:r>
      <w:r w:rsidR="005251DA" w:rsidRPr="00641E8F">
        <w:rPr>
          <w:rFonts w:ascii="Tahoma" w:hAnsi="Tahoma" w:cs="Tahoma"/>
          <w:color w:val="683431"/>
          <w:sz w:val="20"/>
          <w:szCs w:val="20"/>
        </w:rPr>
        <w:t xml:space="preserve">zu </w:t>
      </w:r>
      <w:r w:rsidR="005251DA" w:rsidRPr="0061157D">
        <w:rPr>
          <w:rFonts w:ascii="Tahoma" w:hAnsi="Tahoma" w:cs="Tahoma"/>
          <w:sz w:val="20"/>
          <w:szCs w:val="20"/>
        </w:rPr>
        <w:t>beteiligen.</w:t>
      </w:r>
      <w:r w:rsidRPr="0061157D">
        <w:rPr>
          <w:rFonts w:ascii="Tahoma" w:hAnsi="Tahoma" w:cs="Tahoma"/>
          <w:b/>
          <w:sz w:val="20"/>
          <w:szCs w:val="20"/>
        </w:rPr>
        <w:br/>
        <w:t xml:space="preserve">  </w:t>
      </w:r>
      <w:r w:rsidRPr="0061157D">
        <w:rPr>
          <w:rFonts w:ascii="Tahoma" w:hAnsi="Tahoma" w:cs="Tahoma"/>
          <w:b/>
          <w:sz w:val="20"/>
          <w:szCs w:val="20"/>
        </w:rPr>
        <w:br/>
      </w:r>
      <w:r w:rsidRPr="00641E8F">
        <w:rPr>
          <w:rFonts w:ascii="Tahoma" w:hAnsi="Tahoma" w:cs="Tahoma"/>
          <w:b/>
          <w:color w:val="683431"/>
          <w:sz w:val="20"/>
          <w:szCs w:val="20"/>
        </w:rPr>
        <w:t>Jugend am Werk Salzburg</w:t>
      </w:r>
      <w:r w:rsidRPr="00641E8F">
        <w:rPr>
          <w:rFonts w:ascii="Tahoma" w:hAnsi="Tahoma" w:cs="Tahoma"/>
          <w:color w:val="683431"/>
          <w:sz w:val="20"/>
          <w:szCs w:val="20"/>
        </w:rPr>
        <w:t xml:space="preserve"> </w:t>
      </w:r>
      <w:r w:rsidRPr="0061157D">
        <w:rPr>
          <w:rFonts w:ascii="Tahoma" w:hAnsi="Tahoma" w:cs="Tahoma"/>
          <w:sz w:val="20"/>
          <w:szCs w:val="20"/>
        </w:rPr>
        <w:t xml:space="preserve">wird mit Angebotsschwerpunkten im Bereich Kinder- und Jugendhilfe sowie mobiler Flüchtlingsbetreuung als Tochterunternehmen der Jugend am Werk Steiermark GmbH gegründet. </w:t>
      </w:r>
      <w:r w:rsidR="00DC1B24" w:rsidRPr="00330B69">
        <w:rPr>
          <w:rFonts w:ascii="Tahoma" w:hAnsi="Tahoma" w:cs="Tahoma"/>
          <w:color w:val="3E3E3E"/>
          <w:sz w:val="20"/>
          <w:szCs w:val="20"/>
        </w:rPr>
        <w:br/>
      </w:r>
      <w:r w:rsidRPr="00330B69">
        <w:rPr>
          <w:rFonts w:ascii="Tahoma" w:hAnsi="Tahoma" w:cs="Tahoma"/>
          <w:color w:val="3E3E3E"/>
          <w:sz w:val="20"/>
          <w:szCs w:val="20"/>
        </w:rPr>
        <w:br/>
      </w:r>
    </w:p>
    <w:p w14:paraId="515598A2" w14:textId="2251B74A" w:rsidR="00B0623A" w:rsidRPr="00330B69" w:rsidRDefault="00B0623A" w:rsidP="005251DA">
      <w:pPr>
        <w:pStyle w:val="Listenabsatz"/>
        <w:shd w:val="clear" w:color="auto" w:fill="FFFFFF"/>
        <w:spacing w:line="360" w:lineRule="auto"/>
        <w:rPr>
          <w:rFonts w:ascii="Tahoma" w:hAnsi="Tahoma" w:cs="Tahoma"/>
          <w:b/>
          <w:color w:val="3E3E3E"/>
          <w:sz w:val="20"/>
          <w:szCs w:val="20"/>
        </w:rPr>
      </w:pPr>
      <w:r w:rsidRPr="00330B69">
        <w:rPr>
          <w:rFonts w:ascii="Tahoma" w:hAnsi="Tahoma" w:cs="Tahoma"/>
          <w:color w:val="3E3E3E"/>
          <w:sz w:val="20"/>
          <w:szCs w:val="20"/>
        </w:rPr>
        <w:t xml:space="preserve">Umsetzung von </w:t>
      </w:r>
      <w:r w:rsidRPr="00330B69">
        <w:rPr>
          <w:rFonts w:ascii="Tahoma" w:hAnsi="Tahoma" w:cs="Tahoma"/>
          <w:b/>
          <w:color w:val="3E3E3E"/>
          <w:sz w:val="20"/>
          <w:szCs w:val="20"/>
        </w:rPr>
        <w:t>gemeinnützigen Beschäftigungsprojekten</w:t>
      </w:r>
      <w:r w:rsidRPr="00330B69">
        <w:rPr>
          <w:rFonts w:ascii="Tahoma" w:hAnsi="Tahoma" w:cs="Tahoma"/>
          <w:color w:val="3E3E3E"/>
          <w:sz w:val="20"/>
          <w:szCs w:val="20"/>
        </w:rPr>
        <w:t xml:space="preserve"> im Auftrag des AMS und des Landes Steiermark: Integration von (langzeit-)arbeitslosen Menschen mittels </w:t>
      </w:r>
      <w:r w:rsidR="00AB6997" w:rsidRPr="00330B69">
        <w:rPr>
          <w:rFonts w:ascii="Tahoma" w:hAnsi="Tahoma" w:cs="Tahoma"/>
          <w:color w:val="3E3E3E"/>
          <w:sz w:val="20"/>
          <w:szCs w:val="20"/>
        </w:rPr>
        <w:t xml:space="preserve">Transitarbeitsplätzen </w:t>
      </w:r>
      <w:r w:rsidRPr="00330B69">
        <w:rPr>
          <w:rFonts w:ascii="Tahoma" w:hAnsi="Tahoma" w:cs="Tahoma"/>
          <w:color w:val="3E3E3E"/>
          <w:sz w:val="20"/>
          <w:szCs w:val="20"/>
        </w:rPr>
        <w:t>in den Arbeitsmarkt</w:t>
      </w:r>
      <w:r w:rsidR="00AB6997" w:rsidRPr="00330B69">
        <w:rPr>
          <w:rFonts w:ascii="Tahoma" w:hAnsi="Tahoma" w:cs="Tahoma"/>
          <w:color w:val="3E3E3E"/>
          <w:sz w:val="20"/>
          <w:szCs w:val="20"/>
        </w:rPr>
        <w:t>.</w:t>
      </w:r>
    </w:p>
    <w:p w14:paraId="3D06FC6E" w14:textId="77777777" w:rsidR="00B0623A" w:rsidRPr="00330B69" w:rsidRDefault="00B0623A" w:rsidP="00B0623A">
      <w:pPr>
        <w:pStyle w:val="Listenabsatz"/>
        <w:shd w:val="clear" w:color="auto" w:fill="FFFFFF"/>
        <w:spacing w:line="360" w:lineRule="auto"/>
        <w:rPr>
          <w:rFonts w:ascii="Tahoma" w:hAnsi="Tahoma" w:cs="Tahoma"/>
          <w:b/>
          <w:bCs/>
          <w:color w:val="3E3E3E"/>
          <w:sz w:val="20"/>
          <w:szCs w:val="20"/>
        </w:rPr>
      </w:pPr>
    </w:p>
    <w:p w14:paraId="265C5AB0" w14:textId="19671F85" w:rsidR="00B0623A" w:rsidRPr="00330B69" w:rsidRDefault="00B0623A" w:rsidP="00B0623A">
      <w:pPr>
        <w:pStyle w:val="Listenabsatz"/>
        <w:shd w:val="clear" w:color="auto" w:fill="FFFFFF"/>
        <w:spacing w:line="360" w:lineRule="auto"/>
        <w:rPr>
          <w:rFonts w:ascii="Tahoma" w:hAnsi="Tahoma" w:cs="Tahoma"/>
          <w:b/>
          <w:color w:val="3E3E3E"/>
          <w:sz w:val="20"/>
          <w:szCs w:val="20"/>
        </w:rPr>
      </w:pPr>
      <w:r w:rsidRPr="00330B69">
        <w:rPr>
          <w:rFonts w:ascii="Tahoma" w:hAnsi="Tahoma" w:cs="Tahoma"/>
          <w:color w:val="3E3E3E"/>
          <w:sz w:val="20"/>
          <w:szCs w:val="20"/>
        </w:rPr>
        <w:t>Grundversor</w:t>
      </w:r>
      <w:r w:rsidR="00717B88" w:rsidRPr="00330B69">
        <w:rPr>
          <w:rFonts w:ascii="Tahoma" w:hAnsi="Tahoma" w:cs="Tahoma"/>
          <w:color w:val="3E3E3E"/>
          <w:sz w:val="20"/>
          <w:szCs w:val="20"/>
        </w:rPr>
        <w:t>g</w:t>
      </w:r>
      <w:r w:rsidRPr="00330B69">
        <w:rPr>
          <w:rFonts w:ascii="Tahoma" w:hAnsi="Tahoma" w:cs="Tahoma"/>
          <w:color w:val="3E3E3E"/>
          <w:sz w:val="20"/>
          <w:szCs w:val="20"/>
        </w:rPr>
        <w:t xml:space="preserve">ung von erwachsenen und minderjährigen Flüchtlingen im Auftrag des Landes Steiermark in </w:t>
      </w:r>
      <w:r w:rsidR="00AB6997" w:rsidRPr="00330B69">
        <w:rPr>
          <w:rFonts w:ascii="Tahoma" w:hAnsi="Tahoma" w:cs="Tahoma"/>
          <w:color w:val="3E3E3E"/>
          <w:sz w:val="20"/>
          <w:szCs w:val="20"/>
        </w:rPr>
        <w:t>Wohnunge</w:t>
      </w:r>
      <w:r w:rsidRPr="00330B69">
        <w:rPr>
          <w:rFonts w:ascii="Tahoma" w:hAnsi="Tahoma" w:cs="Tahoma"/>
          <w:color w:val="3E3E3E"/>
          <w:sz w:val="20"/>
          <w:szCs w:val="20"/>
        </w:rPr>
        <w:t xml:space="preserve">n </w:t>
      </w:r>
      <w:r w:rsidR="00AB6997" w:rsidRPr="00330B69">
        <w:rPr>
          <w:rFonts w:ascii="Tahoma" w:hAnsi="Tahoma" w:cs="Tahoma"/>
          <w:color w:val="3E3E3E"/>
          <w:sz w:val="20"/>
          <w:szCs w:val="20"/>
        </w:rPr>
        <w:t>an</w:t>
      </w:r>
      <w:r w:rsidRPr="00330B69">
        <w:rPr>
          <w:rFonts w:ascii="Tahoma" w:hAnsi="Tahoma" w:cs="Tahoma"/>
          <w:color w:val="3E3E3E"/>
          <w:sz w:val="20"/>
          <w:szCs w:val="20"/>
        </w:rPr>
        <w:t>statt Großquartieren.</w:t>
      </w:r>
    </w:p>
    <w:p w14:paraId="3D6D879F" w14:textId="41F98D9B" w:rsidR="00B0623A" w:rsidRPr="00330B69" w:rsidRDefault="00B0623A" w:rsidP="00B0623A">
      <w:pPr>
        <w:pStyle w:val="Listenabsatz"/>
        <w:shd w:val="clear" w:color="auto" w:fill="FFFFFF"/>
        <w:spacing w:line="360" w:lineRule="auto"/>
        <w:rPr>
          <w:rFonts w:ascii="Tahoma" w:hAnsi="Tahoma" w:cs="Tahoma"/>
          <w:color w:val="3E3E3E"/>
          <w:sz w:val="20"/>
          <w:szCs w:val="20"/>
        </w:rPr>
      </w:pPr>
    </w:p>
    <w:p w14:paraId="74D32974" w14:textId="77777777" w:rsidR="007C30AE" w:rsidRPr="00B93826" w:rsidRDefault="00B0623A" w:rsidP="007C30AE">
      <w:pPr>
        <w:pStyle w:val="Listenabsatz"/>
        <w:numPr>
          <w:ilvl w:val="0"/>
          <w:numId w:val="10"/>
        </w:numPr>
        <w:shd w:val="clear" w:color="auto" w:fill="FFFFFF"/>
        <w:spacing w:line="360" w:lineRule="auto"/>
        <w:rPr>
          <w:rFonts w:ascii="Tahoma" w:hAnsi="Tahoma" w:cs="Tahoma"/>
          <w:color w:val="683431"/>
          <w:sz w:val="20"/>
          <w:szCs w:val="20"/>
        </w:rPr>
      </w:pPr>
      <w:r w:rsidRPr="00B93826">
        <w:rPr>
          <w:rFonts w:ascii="Tahoma" w:hAnsi="Tahoma" w:cs="Tahoma"/>
          <w:b/>
          <w:bCs/>
          <w:color w:val="683431"/>
          <w:sz w:val="20"/>
          <w:szCs w:val="20"/>
        </w:rPr>
        <w:t xml:space="preserve">Aktuell: </w:t>
      </w:r>
      <w:r w:rsidRPr="00B93826">
        <w:rPr>
          <w:rFonts w:ascii="Tahoma" w:hAnsi="Tahoma" w:cs="Tahoma"/>
          <w:color w:val="683431"/>
          <w:sz w:val="20"/>
          <w:szCs w:val="20"/>
        </w:rPr>
        <w:t xml:space="preserve"> </w:t>
      </w:r>
    </w:p>
    <w:p w14:paraId="2067B79C" w14:textId="727C91AA" w:rsidR="007C30AE" w:rsidRDefault="00B0623A" w:rsidP="007C30AE">
      <w:pPr>
        <w:pStyle w:val="Listenabsatz"/>
        <w:numPr>
          <w:ilvl w:val="0"/>
          <w:numId w:val="16"/>
        </w:numPr>
        <w:shd w:val="clear" w:color="auto" w:fill="FFFFFF"/>
        <w:spacing w:line="360" w:lineRule="auto"/>
        <w:rPr>
          <w:rFonts w:ascii="Tahoma" w:hAnsi="Tahoma" w:cs="Tahoma"/>
          <w:sz w:val="20"/>
          <w:szCs w:val="20"/>
        </w:rPr>
      </w:pPr>
      <w:r w:rsidRPr="007D2CA9">
        <w:rPr>
          <w:rFonts w:ascii="Tahoma" w:hAnsi="Tahoma" w:cs="Tahoma"/>
          <w:sz w:val="20"/>
          <w:szCs w:val="20"/>
        </w:rPr>
        <w:t>E</w:t>
      </w:r>
      <w:r w:rsidRPr="007C30AE">
        <w:rPr>
          <w:rFonts w:ascii="Tahoma" w:hAnsi="Tahoma" w:cs="Tahoma"/>
          <w:sz w:val="20"/>
          <w:szCs w:val="20"/>
        </w:rPr>
        <w:t xml:space="preserve">rhaltung bzw. ständige Verbesserung der Qualität der Dienstleistungen bei gleichzeitig schonendem Umgang </w:t>
      </w:r>
      <w:r w:rsidR="007C30AE">
        <w:rPr>
          <w:rFonts w:ascii="Tahoma" w:hAnsi="Tahoma" w:cs="Tahoma"/>
          <w:sz w:val="20"/>
          <w:szCs w:val="20"/>
        </w:rPr>
        <w:t>mit den öffentlichen Ressourcen</w:t>
      </w:r>
    </w:p>
    <w:p w14:paraId="2FED144E" w14:textId="1477A5CA" w:rsidR="0037053D" w:rsidRDefault="0037053D" w:rsidP="0037053D">
      <w:pPr>
        <w:shd w:val="clear" w:color="auto" w:fill="FFFFFF"/>
        <w:spacing w:line="360" w:lineRule="auto"/>
        <w:rPr>
          <w:rFonts w:ascii="Tahoma" w:hAnsi="Tahoma" w:cs="Tahoma"/>
          <w:sz w:val="20"/>
          <w:szCs w:val="20"/>
        </w:rPr>
      </w:pPr>
    </w:p>
    <w:p w14:paraId="4D1FFD1D" w14:textId="77777777" w:rsidR="0037053D" w:rsidRPr="0037053D" w:rsidRDefault="0037053D" w:rsidP="0037053D">
      <w:pPr>
        <w:shd w:val="clear" w:color="auto" w:fill="FFFFFF"/>
        <w:spacing w:line="360" w:lineRule="auto"/>
        <w:rPr>
          <w:rFonts w:ascii="Tahoma" w:hAnsi="Tahoma" w:cs="Tahoma"/>
          <w:sz w:val="20"/>
          <w:szCs w:val="20"/>
        </w:rPr>
      </w:pPr>
    </w:p>
    <w:p w14:paraId="74FFE5FA" w14:textId="77777777" w:rsidR="000175E9" w:rsidRDefault="000175E9" w:rsidP="000175E9">
      <w:pPr>
        <w:pStyle w:val="Listenabsatz"/>
        <w:shd w:val="clear" w:color="auto" w:fill="FFFFFF"/>
        <w:spacing w:line="360" w:lineRule="auto"/>
        <w:ind w:left="1080"/>
        <w:rPr>
          <w:rFonts w:ascii="Tahoma" w:hAnsi="Tahoma" w:cs="Tahoma"/>
          <w:sz w:val="20"/>
          <w:szCs w:val="20"/>
        </w:rPr>
      </w:pPr>
    </w:p>
    <w:p w14:paraId="43061CF8" w14:textId="77777777" w:rsidR="007C30AE" w:rsidRDefault="00B0623A" w:rsidP="007C30AE">
      <w:pPr>
        <w:pStyle w:val="Listenabsatz"/>
        <w:numPr>
          <w:ilvl w:val="0"/>
          <w:numId w:val="16"/>
        </w:numPr>
        <w:shd w:val="clear" w:color="auto" w:fill="FFFFFF"/>
        <w:spacing w:line="360" w:lineRule="auto"/>
        <w:rPr>
          <w:rFonts w:ascii="Tahoma" w:hAnsi="Tahoma" w:cs="Tahoma"/>
          <w:sz w:val="20"/>
          <w:szCs w:val="20"/>
        </w:rPr>
      </w:pPr>
      <w:r w:rsidRPr="007C30AE">
        <w:rPr>
          <w:rFonts w:ascii="Tahoma" w:hAnsi="Tahoma" w:cs="Tahoma"/>
          <w:sz w:val="20"/>
          <w:szCs w:val="20"/>
        </w:rPr>
        <w:t>Anpassung der Dienstleistungsangebote an die neuen gesetzlichen Grundlagen und veränderte</w:t>
      </w:r>
      <w:r w:rsidR="00395DFD" w:rsidRPr="007C30AE">
        <w:rPr>
          <w:rFonts w:ascii="Tahoma" w:hAnsi="Tahoma" w:cs="Tahoma"/>
          <w:sz w:val="20"/>
          <w:szCs w:val="20"/>
        </w:rPr>
        <w:t>n</w:t>
      </w:r>
      <w:r w:rsidRPr="007C30AE">
        <w:rPr>
          <w:rFonts w:ascii="Tahoma" w:hAnsi="Tahoma" w:cs="Tahoma"/>
          <w:sz w:val="21"/>
          <w:szCs w:val="21"/>
        </w:rPr>
        <w:t xml:space="preserve"> </w:t>
      </w:r>
      <w:r w:rsidRPr="007C30AE">
        <w:rPr>
          <w:rFonts w:ascii="Tahoma" w:hAnsi="Tahoma" w:cs="Tahoma"/>
          <w:sz w:val="20"/>
          <w:szCs w:val="20"/>
        </w:rPr>
        <w:t xml:space="preserve">Rahmenbedingungen auf Grund strenger Ausschreibungsmodalitäten im arbeitsmarktpolitischen </w:t>
      </w:r>
      <w:r w:rsidR="007D2CA9" w:rsidRPr="007C30AE">
        <w:rPr>
          <w:rFonts w:ascii="Tahoma" w:hAnsi="Tahoma" w:cs="Tahoma"/>
          <w:sz w:val="20"/>
          <w:szCs w:val="20"/>
        </w:rPr>
        <w:t>Bereich.</w:t>
      </w:r>
    </w:p>
    <w:p w14:paraId="6EFE904F" w14:textId="77777777" w:rsidR="007C30AE" w:rsidRDefault="007C30AE" w:rsidP="007C30AE">
      <w:pPr>
        <w:shd w:val="clear" w:color="auto" w:fill="FFFFFF"/>
        <w:spacing w:line="360" w:lineRule="auto"/>
        <w:ind w:left="720"/>
        <w:rPr>
          <w:rFonts w:ascii="Tahoma" w:hAnsi="Tahoma" w:cs="Tahoma"/>
          <w:sz w:val="20"/>
          <w:szCs w:val="20"/>
        </w:rPr>
      </w:pPr>
    </w:p>
    <w:p w14:paraId="51B51487" w14:textId="1075AD79" w:rsidR="00165A7D" w:rsidRDefault="007C30AE" w:rsidP="007C30AE">
      <w:pPr>
        <w:shd w:val="clear" w:color="auto" w:fill="FFFFFF"/>
        <w:spacing w:line="360" w:lineRule="auto"/>
        <w:ind w:left="720"/>
        <w:rPr>
          <w:rFonts w:ascii="Tahoma" w:hAnsi="Tahoma" w:cs="Tahoma"/>
          <w:sz w:val="20"/>
          <w:szCs w:val="20"/>
        </w:rPr>
      </w:pPr>
      <w:r w:rsidRPr="00641E8F">
        <w:rPr>
          <w:rFonts w:ascii="Tahoma" w:hAnsi="Tahoma" w:cs="Tahoma"/>
          <w:b/>
          <w:color w:val="683431"/>
          <w:sz w:val="20"/>
          <w:szCs w:val="20"/>
        </w:rPr>
        <w:t>H</w:t>
      </w:r>
      <w:r w:rsidR="007D2CA9" w:rsidRPr="00641E8F">
        <w:rPr>
          <w:rFonts w:ascii="Tahoma" w:hAnsi="Tahoma" w:cs="Tahoma"/>
          <w:b/>
          <w:color w:val="683431"/>
          <w:sz w:val="20"/>
          <w:szCs w:val="20"/>
        </w:rPr>
        <w:t>erausfordernde Zeiten</w:t>
      </w:r>
      <w:r w:rsidRPr="00641E8F">
        <w:rPr>
          <w:rFonts w:ascii="Tahoma" w:hAnsi="Tahoma" w:cs="Tahoma"/>
          <w:color w:val="683431"/>
          <w:sz w:val="20"/>
          <w:szCs w:val="20"/>
        </w:rPr>
        <w:t xml:space="preserve"> </w:t>
      </w:r>
      <w:r>
        <w:rPr>
          <w:rFonts w:ascii="Tahoma" w:hAnsi="Tahoma" w:cs="Tahoma"/>
          <w:sz w:val="20"/>
          <w:szCs w:val="20"/>
        </w:rPr>
        <w:t>also</w:t>
      </w:r>
      <w:r w:rsidR="007D2CA9" w:rsidRPr="007C30AE">
        <w:rPr>
          <w:rFonts w:ascii="Tahoma" w:hAnsi="Tahoma" w:cs="Tahoma"/>
          <w:sz w:val="20"/>
          <w:szCs w:val="20"/>
        </w:rPr>
        <w:t xml:space="preserve">, denen wir </w:t>
      </w:r>
      <w:r>
        <w:rPr>
          <w:rFonts w:ascii="Tahoma" w:hAnsi="Tahoma" w:cs="Tahoma"/>
          <w:sz w:val="20"/>
          <w:szCs w:val="20"/>
        </w:rPr>
        <w:t xml:space="preserve">uns </w:t>
      </w:r>
      <w:r w:rsidR="007D2CA9" w:rsidRPr="007C30AE">
        <w:rPr>
          <w:rFonts w:ascii="Tahoma" w:hAnsi="Tahoma" w:cs="Tahoma"/>
          <w:sz w:val="20"/>
          <w:szCs w:val="20"/>
        </w:rPr>
        <w:t xml:space="preserve">dank </w:t>
      </w:r>
      <w:r>
        <w:rPr>
          <w:rFonts w:ascii="Tahoma" w:hAnsi="Tahoma" w:cs="Tahoma"/>
          <w:sz w:val="20"/>
          <w:szCs w:val="20"/>
        </w:rPr>
        <w:t>unsere</w:t>
      </w:r>
      <w:r w:rsidR="00B6524F">
        <w:rPr>
          <w:rFonts w:ascii="Tahoma" w:hAnsi="Tahoma" w:cs="Tahoma"/>
          <w:sz w:val="20"/>
          <w:szCs w:val="20"/>
        </w:rPr>
        <w:t>r</w:t>
      </w:r>
      <w:r>
        <w:rPr>
          <w:rFonts w:ascii="Tahoma" w:hAnsi="Tahoma" w:cs="Tahoma"/>
          <w:sz w:val="20"/>
          <w:szCs w:val="20"/>
        </w:rPr>
        <w:t xml:space="preserve"> </w:t>
      </w:r>
      <w:r w:rsidR="007D2CA9" w:rsidRPr="00641E8F">
        <w:rPr>
          <w:rFonts w:ascii="Tahoma" w:hAnsi="Tahoma" w:cs="Tahoma"/>
          <w:b/>
          <w:color w:val="683431"/>
          <w:sz w:val="20"/>
          <w:szCs w:val="20"/>
        </w:rPr>
        <w:t>Vielfalt</w:t>
      </w:r>
      <w:r w:rsidR="007D2CA9" w:rsidRPr="00641E8F">
        <w:rPr>
          <w:rFonts w:ascii="Tahoma" w:hAnsi="Tahoma" w:cs="Tahoma"/>
          <w:color w:val="683431"/>
          <w:sz w:val="20"/>
          <w:szCs w:val="20"/>
        </w:rPr>
        <w:t xml:space="preserve"> </w:t>
      </w:r>
      <w:r w:rsidR="007D2CA9" w:rsidRPr="007C30AE">
        <w:rPr>
          <w:rFonts w:ascii="Tahoma" w:hAnsi="Tahoma" w:cs="Tahoma"/>
          <w:sz w:val="20"/>
          <w:szCs w:val="20"/>
        </w:rPr>
        <w:t xml:space="preserve">mutig stellen: Neben unserer breiten </w:t>
      </w:r>
      <w:r w:rsidR="00B93826" w:rsidRPr="007C30AE">
        <w:rPr>
          <w:rFonts w:ascii="Tahoma" w:hAnsi="Tahoma" w:cs="Tahoma"/>
          <w:sz w:val="20"/>
          <w:szCs w:val="20"/>
        </w:rPr>
        <w:t>Palette</w:t>
      </w:r>
      <w:r w:rsidR="007D2CA9" w:rsidRPr="007C30AE">
        <w:rPr>
          <w:rFonts w:ascii="Tahoma" w:hAnsi="Tahoma" w:cs="Tahoma"/>
          <w:sz w:val="20"/>
          <w:szCs w:val="20"/>
        </w:rPr>
        <w:t xml:space="preserve"> an etablierten Unterstützungsangeboten sind es </w:t>
      </w:r>
      <w:r>
        <w:rPr>
          <w:rFonts w:ascii="Tahoma" w:hAnsi="Tahoma" w:cs="Tahoma"/>
          <w:sz w:val="20"/>
          <w:szCs w:val="20"/>
        </w:rPr>
        <w:t xml:space="preserve">nämlich </w:t>
      </w:r>
      <w:r w:rsidR="007D2CA9" w:rsidRPr="007C30AE">
        <w:rPr>
          <w:rFonts w:ascii="Tahoma" w:hAnsi="Tahoma" w:cs="Tahoma"/>
          <w:sz w:val="20"/>
          <w:szCs w:val="20"/>
        </w:rPr>
        <w:t xml:space="preserve">vor allem kleinere, innovative Projekte, die </w:t>
      </w:r>
      <w:r w:rsidR="00165A7D">
        <w:rPr>
          <w:rFonts w:ascii="Tahoma" w:hAnsi="Tahoma" w:cs="Tahoma"/>
          <w:sz w:val="20"/>
          <w:szCs w:val="20"/>
        </w:rPr>
        <w:t xml:space="preserve">das </w:t>
      </w:r>
      <w:r w:rsidR="007D2CA9" w:rsidRPr="007C30AE">
        <w:rPr>
          <w:rFonts w:ascii="Tahoma" w:hAnsi="Tahoma" w:cs="Tahoma"/>
          <w:sz w:val="20"/>
          <w:szCs w:val="20"/>
        </w:rPr>
        <w:t>Unternehmens stärken</w:t>
      </w:r>
      <w:r w:rsidR="00165A7D">
        <w:rPr>
          <w:rFonts w:ascii="Tahoma" w:hAnsi="Tahoma" w:cs="Tahoma"/>
          <w:sz w:val="20"/>
          <w:szCs w:val="20"/>
        </w:rPr>
        <w:t xml:space="preserve"> und vorantreiben. </w:t>
      </w:r>
      <w:r w:rsidRPr="007C30AE">
        <w:rPr>
          <w:rFonts w:ascii="Tahoma" w:hAnsi="Tahoma" w:cs="Tahoma"/>
          <w:sz w:val="20"/>
          <w:szCs w:val="20"/>
        </w:rPr>
        <w:t xml:space="preserve">In der Vernetzung mit anderen ParnterInnen und Stakeholdern tragen sie dazu bei, </w:t>
      </w:r>
      <w:r w:rsidR="00165A7D">
        <w:rPr>
          <w:rFonts w:ascii="Tahoma" w:hAnsi="Tahoma" w:cs="Tahoma"/>
          <w:sz w:val="20"/>
          <w:szCs w:val="20"/>
        </w:rPr>
        <w:t xml:space="preserve">dass das Unternehmen </w:t>
      </w:r>
      <w:r w:rsidR="00A1039D">
        <w:rPr>
          <w:rFonts w:ascii="Tahoma" w:hAnsi="Tahoma" w:cs="Tahoma"/>
          <w:sz w:val="20"/>
          <w:szCs w:val="20"/>
        </w:rPr>
        <w:t xml:space="preserve">kein </w:t>
      </w:r>
      <w:r w:rsidR="00165A7D">
        <w:rPr>
          <w:rFonts w:ascii="Tahoma" w:hAnsi="Tahoma" w:cs="Tahoma"/>
          <w:sz w:val="20"/>
          <w:szCs w:val="20"/>
        </w:rPr>
        <w:t xml:space="preserve">starrer Tanker ist, sondern vielmehr dynamisch und beweglich aktuelle </w:t>
      </w:r>
      <w:r w:rsidR="0049587A">
        <w:rPr>
          <w:rFonts w:ascii="Tahoma" w:hAnsi="Tahoma" w:cs="Tahoma"/>
          <w:sz w:val="20"/>
          <w:szCs w:val="20"/>
        </w:rPr>
        <w:t>Herausforderungen</w:t>
      </w:r>
      <w:r w:rsidR="00165A7D">
        <w:rPr>
          <w:rFonts w:ascii="Tahoma" w:hAnsi="Tahoma" w:cs="Tahoma"/>
          <w:sz w:val="20"/>
          <w:szCs w:val="20"/>
        </w:rPr>
        <w:t xml:space="preserve"> umschiffen kann.</w:t>
      </w:r>
    </w:p>
    <w:p w14:paraId="0C98D569" w14:textId="24802CA5" w:rsidR="00165A7D" w:rsidRDefault="00165A7D" w:rsidP="00792068">
      <w:pPr>
        <w:shd w:val="clear" w:color="auto" w:fill="FFFFFF"/>
        <w:spacing w:line="360" w:lineRule="auto"/>
        <w:rPr>
          <w:rFonts w:ascii="Tahoma" w:hAnsi="Tahoma" w:cs="Tahoma"/>
          <w:sz w:val="20"/>
          <w:szCs w:val="20"/>
        </w:rPr>
      </w:pPr>
    </w:p>
    <w:p w14:paraId="1550D173" w14:textId="72CA65C1" w:rsidR="00165A7D" w:rsidRDefault="00165A7D" w:rsidP="00165A7D">
      <w:pPr>
        <w:shd w:val="clear" w:color="auto" w:fill="FFFFFF"/>
        <w:spacing w:line="360" w:lineRule="auto"/>
        <w:rPr>
          <w:rFonts w:ascii="Tahoma" w:hAnsi="Tahoma" w:cs="Tahoma"/>
          <w:sz w:val="20"/>
          <w:szCs w:val="20"/>
          <w:highlight w:val="yellow"/>
        </w:rPr>
      </w:pPr>
    </w:p>
    <w:p w14:paraId="6B4D50BA" w14:textId="10958AF3" w:rsidR="00165A7D" w:rsidRDefault="00792068" w:rsidP="00792068">
      <w:pPr>
        <w:shd w:val="clear" w:color="auto" w:fill="FFFFFF"/>
        <w:spacing w:line="360" w:lineRule="auto"/>
        <w:rPr>
          <w:rFonts w:ascii="Tahoma" w:hAnsi="Tahoma" w:cs="Tahoma"/>
          <w:sz w:val="20"/>
          <w:szCs w:val="20"/>
          <w:highlight w:val="yellow"/>
        </w:rPr>
      </w:pPr>
      <w:r>
        <w:rPr>
          <w:rFonts w:ascii="Tahoma" w:hAnsi="Tahoma" w:cs="Tahoma"/>
          <w:noProof/>
          <w:sz w:val="20"/>
          <w:szCs w:val="20"/>
        </w:rPr>
        <w:drawing>
          <wp:inline distT="0" distB="0" distL="0" distR="0" wp14:anchorId="54003FFA" wp14:editId="377B50E2">
            <wp:extent cx="3765287" cy="4543081"/>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Erfolgsbericht-2016-Ausschnit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8128" cy="4546509"/>
                    </a:xfrm>
                    <a:prstGeom prst="rect">
                      <a:avLst/>
                    </a:prstGeom>
                  </pic:spPr>
                </pic:pic>
              </a:graphicData>
            </a:graphic>
          </wp:inline>
        </w:drawing>
      </w:r>
    </w:p>
    <w:p w14:paraId="4EC76C38" w14:textId="463A37EF" w:rsidR="007D2CA9" w:rsidRPr="00A1039D" w:rsidRDefault="001B1E6E" w:rsidP="00165A7D">
      <w:pPr>
        <w:shd w:val="clear" w:color="auto" w:fill="FFFFFF"/>
        <w:spacing w:line="360" w:lineRule="auto"/>
        <w:rPr>
          <w:rFonts w:ascii="Tahoma" w:hAnsi="Tahoma" w:cs="Tahoma"/>
          <w:i/>
          <w:sz w:val="20"/>
          <w:szCs w:val="20"/>
        </w:rPr>
      </w:pPr>
      <w:r>
        <w:rPr>
          <w:rFonts w:ascii="Tahoma" w:hAnsi="Tahoma" w:cs="Tahoma"/>
          <w:i/>
          <w:sz w:val="20"/>
          <w:szCs w:val="20"/>
        </w:rPr>
        <w:t>Aufsichtsratsvorsitzende Dr.</w:t>
      </w:r>
      <w:r>
        <w:rPr>
          <w:rFonts w:ascii="Tahoma" w:hAnsi="Tahoma" w:cs="Tahoma"/>
          <w:i/>
          <w:sz w:val="20"/>
          <w:szCs w:val="20"/>
          <w:vertAlign w:val="superscript"/>
        </w:rPr>
        <w:t>in</w:t>
      </w:r>
      <w:r>
        <w:rPr>
          <w:rFonts w:ascii="Tahoma" w:hAnsi="Tahoma" w:cs="Tahoma"/>
          <w:i/>
          <w:sz w:val="20"/>
          <w:szCs w:val="20"/>
        </w:rPr>
        <w:t xml:space="preserve"> Anna Rieder: </w:t>
      </w:r>
      <w:r w:rsidR="00165A7D" w:rsidRPr="00A1039D">
        <w:rPr>
          <w:rFonts w:ascii="Tahoma" w:hAnsi="Tahoma" w:cs="Tahoma"/>
          <w:i/>
          <w:sz w:val="20"/>
          <w:szCs w:val="20"/>
        </w:rPr>
        <w:t xml:space="preserve">„Jugend am Werk ist </w:t>
      </w:r>
      <w:r w:rsidR="00A1039D" w:rsidRPr="00A1039D">
        <w:rPr>
          <w:rFonts w:ascii="Tahoma" w:hAnsi="Tahoma" w:cs="Tahoma"/>
          <w:i/>
          <w:sz w:val="20"/>
          <w:szCs w:val="20"/>
        </w:rPr>
        <w:t>eine vielfältige</w:t>
      </w:r>
      <w:r w:rsidR="00165A7D" w:rsidRPr="00A1039D">
        <w:rPr>
          <w:rFonts w:ascii="Tahoma" w:hAnsi="Tahoma" w:cs="Tahoma"/>
          <w:i/>
          <w:sz w:val="20"/>
          <w:szCs w:val="20"/>
        </w:rPr>
        <w:t xml:space="preserve"> Schatzkiste, gefüllt mit Perlen</w:t>
      </w:r>
      <w:r w:rsidR="00A1039D" w:rsidRPr="00A1039D">
        <w:rPr>
          <w:rFonts w:ascii="Tahoma" w:hAnsi="Tahoma" w:cs="Tahoma"/>
          <w:i/>
          <w:sz w:val="20"/>
          <w:szCs w:val="20"/>
        </w:rPr>
        <w:t xml:space="preserve">, Schmuckstücken und anderen </w:t>
      </w:r>
      <w:r w:rsidR="00165A7D" w:rsidRPr="00A1039D">
        <w:rPr>
          <w:rFonts w:ascii="Tahoma" w:hAnsi="Tahoma" w:cs="Tahoma"/>
          <w:i/>
          <w:sz w:val="20"/>
          <w:szCs w:val="20"/>
        </w:rPr>
        <w:t>Kostbarkeiten.“</w:t>
      </w:r>
      <w:r w:rsidR="007D2CA9" w:rsidRPr="00A1039D">
        <w:rPr>
          <w:rFonts w:ascii="Tahoma" w:hAnsi="Tahoma" w:cs="Tahoma"/>
          <w:i/>
          <w:sz w:val="20"/>
          <w:szCs w:val="20"/>
          <w:highlight w:val="yellow"/>
        </w:rPr>
        <w:br/>
      </w:r>
    </w:p>
    <w:p w14:paraId="10802506" w14:textId="791AF9DA" w:rsidR="0037053D" w:rsidRDefault="0061157D">
      <w:pPr>
        <w:spacing w:after="160" w:line="259" w:lineRule="auto"/>
        <w:rPr>
          <w:rFonts w:ascii="Tahoma" w:hAnsi="Tahoma" w:cs="Tahoma"/>
          <w:sz w:val="20"/>
          <w:szCs w:val="20"/>
        </w:rPr>
      </w:pPr>
      <w:r w:rsidRPr="00491DC4">
        <w:rPr>
          <w:rFonts w:ascii="Tahoma" w:hAnsi="Tahoma" w:cs="Tahoma"/>
          <w:sz w:val="20"/>
          <w:szCs w:val="20"/>
        </w:rPr>
        <w:br w:type="page"/>
      </w:r>
    </w:p>
    <w:p w14:paraId="0DECD349" w14:textId="1D19D941" w:rsidR="0037053D" w:rsidRDefault="0037053D">
      <w:pPr>
        <w:spacing w:after="160" w:line="259" w:lineRule="auto"/>
        <w:rPr>
          <w:rFonts w:ascii="Tahoma" w:hAnsi="Tahoma" w:cs="Tahoma"/>
          <w:sz w:val="20"/>
          <w:szCs w:val="20"/>
        </w:rPr>
      </w:pPr>
    </w:p>
    <w:p w14:paraId="68645F89" w14:textId="69FD1D49" w:rsidR="0037053D" w:rsidRPr="00B93826" w:rsidRDefault="0037053D" w:rsidP="0037053D">
      <w:pPr>
        <w:suppressAutoHyphens/>
        <w:autoSpaceDE w:val="0"/>
        <w:spacing w:line="276" w:lineRule="auto"/>
        <w:rPr>
          <w:rFonts w:ascii="Tahoma" w:eastAsia="Calibri" w:hAnsi="Tahoma" w:cs="Tahoma"/>
          <w:b/>
          <w:color w:val="D22630"/>
          <w:sz w:val="72"/>
          <w:szCs w:val="72"/>
          <w:lang w:val="de-AT" w:eastAsia="en-US"/>
        </w:rPr>
      </w:pPr>
      <w:r>
        <w:rPr>
          <w:rFonts w:ascii="Tahoma" w:eastAsia="Calibri" w:hAnsi="Tahoma" w:cs="Tahoma"/>
          <w:b/>
          <w:color w:val="D22630"/>
          <w:sz w:val="72"/>
          <w:szCs w:val="72"/>
          <w:lang w:val="de-AT" w:eastAsia="en-US"/>
        </w:rPr>
        <w:t>Organigramm</w:t>
      </w:r>
    </w:p>
    <w:p w14:paraId="408843A6" w14:textId="6228CB65" w:rsidR="0037053D" w:rsidRDefault="0037053D">
      <w:pPr>
        <w:spacing w:after="160" w:line="259" w:lineRule="auto"/>
        <w:rPr>
          <w:rFonts w:ascii="Tahoma" w:hAnsi="Tahoma" w:cs="Tahoma"/>
          <w:sz w:val="20"/>
          <w:szCs w:val="20"/>
        </w:rPr>
      </w:pPr>
    </w:p>
    <w:p w14:paraId="00FEDD6E" w14:textId="15BDF839" w:rsidR="0037053D" w:rsidRDefault="0037053D">
      <w:pPr>
        <w:spacing w:after="160" w:line="259" w:lineRule="auto"/>
        <w:rPr>
          <w:rFonts w:ascii="Tahoma" w:hAnsi="Tahoma" w:cs="Tahoma"/>
          <w:sz w:val="20"/>
          <w:szCs w:val="20"/>
        </w:rPr>
        <w:sectPr w:rsidR="0037053D">
          <w:headerReference w:type="default" r:id="rId14"/>
          <w:footerReference w:type="default" r:id="rId15"/>
          <w:pgSz w:w="11906" w:h="16838"/>
          <w:pgMar w:top="1417" w:right="1417" w:bottom="1134" w:left="1417" w:header="708" w:footer="708" w:gutter="0"/>
          <w:cols w:space="708"/>
          <w:docGrid w:linePitch="360"/>
        </w:sectPr>
      </w:pPr>
      <w:bookmarkStart w:id="0" w:name="_GoBack"/>
      <w:r>
        <w:rPr>
          <w:rFonts w:ascii="Tahoma" w:hAnsi="Tahoma" w:cs="Tahoma"/>
          <w:noProof/>
          <w:sz w:val="20"/>
          <w:szCs w:val="20"/>
        </w:rPr>
        <w:drawing>
          <wp:inline distT="0" distB="0" distL="0" distR="0" wp14:anchorId="4856AA6D" wp14:editId="4980133F">
            <wp:extent cx="5760720" cy="7443470"/>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ganigramm_freigestell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43470"/>
                    </a:xfrm>
                    <a:prstGeom prst="rect">
                      <a:avLst/>
                    </a:prstGeom>
                  </pic:spPr>
                </pic:pic>
              </a:graphicData>
            </a:graphic>
          </wp:inline>
        </w:drawing>
      </w:r>
      <w:bookmarkEnd w:id="0"/>
    </w:p>
    <w:p w14:paraId="6237A7F1" w14:textId="40C04D38" w:rsidR="005A2D65" w:rsidRPr="0037053D" w:rsidRDefault="005A2D65" w:rsidP="0037053D">
      <w:pPr>
        <w:suppressAutoHyphens/>
        <w:autoSpaceDE w:val="0"/>
        <w:spacing w:line="480" w:lineRule="auto"/>
        <w:rPr>
          <w:rFonts w:ascii="Tahoma" w:eastAsia="Calibri" w:hAnsi="Tahoma" w:cs="Tahoma"/>
          <w:b/>
          <w:sz w:val="20"/>
          <w:szCs w:val="20"/>
          <w:lang w:val="de-AT" w:eastAsia="en-US"/>
        </w:rPr>
      </w:pPr>
    </w:p>
    <w:sectPr w:rsidR="005A2D65" w:rsidRPr="0037053D">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519A2" w14:textId="77777777" w:rsidR="00811658" w:rsidRDefault="00811658" w:rsidP="00172D62">
      <w:r>
        <w:separator/>
      </w:r>
    </w:p>
  </w:endnote>
  <w:endnote w:type="continuationSeparator" w:id="0">
    <w:p w14:paraId="4094BB49" w14:textId="77777777" w:rsidR="00811658" w:rsidRDefault="00811658" w:rsidP="00172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201756"/>
      <w:docPartObj>
        <w:docPartGallery w:val="Page Numbers (Bottom of Page)"/>
        <w:docPartUnique/>
      </w:docPartObj>
    </w:sdtPr>
    <w:sdtEndPr>
      <w:rPr>
        <w:sz w:val="16"/>
        <w:szCs w:val="16"/>
      </w:rPr>
    </w:sdtEndPr>
    <w:sdtContent>
      <w:p w14:paraId="6D3BA938" w14:textId="6347F278" w:rsidR="00C3513F" w:rsidRPr="00C3513F" w:rsidRDefault="00C3513F">
        <w:pPr>
          <w:pStyle w:val="Fuzeile"/>
          <w:jc w:val="right"/>
          <w:rPr>
            <w:sz w:val="16"/>
            <w:szCs w:val="16"/>
          </w:rPr>
        </w:pPr>
        <w:r w:rsidRPr="00C3513F">
          <w:rPr>
            <w:sz w:val="16"/>
            <w:szCs w:val="16"/>
          </w:rPr>
          <w:fldChar w:fldCharType="begin"/>
        </w:r>
        <w:r w:rsidRPr="00C3513F">
          <w:rPr>
            <w:sz w:val="16"/>
            <w:szCs w:val="16"/>
          </w:rPr>
          <w:instrText>PAGE   \* MERGEFORMAT</w:instrText>
        </w:r>
        <w:r w:rsidRPr="00C3513F">
          <w:rPr>
            <w:sz w:val="16"/>
            <w:szCs w:val="16"/>
          </w:rPr>
          <w:fldChar w:fldCharType="separate"/>
        </w:r>
        <w:r w:rsidR="00874BB7">
          <w:rPr>
            <w:noProof/>
            <w:sz w:val="16"/>
            <w:szCs w:val="16"/>
          </w:rPr>
          <w:t>11</w:t>
        </w:r>
        <w:r w:rsidRPr="00C3513F">
          <w:rPr>
            <w:sz w:val="16"/>
            <w:szCs w:val="16"/>
          </w:rPr>
          <w:fldChar w:fldCharType="end"/>
        </w:r>
      </w:p>
    </w:sdtContent>
  </w:sdt>
  <w:p w14:paraId="24D7C175" w14:textId="77777777" w:rsidR="00C3513F" w:rsidRDefault="00C351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8C0B9" w14:textId="77777777" w:rsidR="00811658" w:rsidRDefault="00811658" w:rsidP="00172D62">
      <w:r>
        <w:separator/>
      </w:r>
    </w:p>
  </w:footnote>
  <w:footnote w:type="continuationSeparator" w:id="0">
    <w:p w14:paraId="268E9B98" w14:textId="77777777" w:rsidR="00811658" w:rsidRDefault="00811658" w:rsidP="00172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F6AC6" w14:textId="67C7A0BA" w:rsidR="00172D62" w:rsidRDefault="005F2038" w:rsidP="00172D62">
    <w:pPr>
      <w:pStyle w:val="Kopfzeile"/>
      <w:jc w:val="right"/>
    </w:pPr>
    <w:r>
      <w:rPr>
        <w:noProof/>
      </w:rPr>
      <w:drawing>
        <wp:inline distT="0" distB="0" distL="0" distR="0" wp14:anchorId="706DFF2C" wp14:editId="3924BD82">
          <wp:extent cx="1552575" cy="703039"/>
          <wp:effectExtent l="0" t="0" r="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aw 2017-Slogan-Bildformat 300dpi-RGB.jpg"/>
                  <pic:cNvPicPr/>
                </pic:nvPicPr>
                <pic:blipFill>
                  <a:blip r:embed="rId1">
                    <a:extLst>
                      <a:ext uri="{28A0092B-C50C-407E-A947-70E740481C1C}">
                        <a14:useLocalDpi xmlns:a14="http://schemas.microsoft.com/office/drawing/2010/main" val="0"/>
                      </a:ext>
                    </a:extLst>
                  </a:blip>
                  <a:stretch>
                    <a:fillRect/>
                  </a:stretch>
                </pic:blipFill>
                <pic:spPr>
                  <a:xfrm>
                    <a:off x="0" y="0"/>
                    <a:ext cx="1565772" cy="7090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3B4B7" w14:textId="01CE0224" w:rsidR="0037053D" w:rsidRDefault="0037053D" w:rsidP="00172D6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6"/>
    <w:lvl w:ilvl="0">
      <w:start w:val="1"/>
      <w:numFmt w:val="bullet"/>
      <w:lvlText w:val=""/>
      <w:lvlJc w:val="left"/>
      <w:pPr>
        <w:tabs>
          <w:tab w:val="num" w:pos="0"/>
        </w:tabs>
        <w:ind w:left="720" w:hanging="360"/>
      </w:pPr>
      <w:rPr>
        <w:rFonts w:ascii="Symbol" w:hAnsi="Symbol" w:cs="Symbol"/>
        <w:sz w:val="20"/>
        <w:szCs w:val="20"/>
        <w:lang w:val="de-AT" w:eastAsia="en-US"/>
      </w:rPr>
    </w:lvl>
  </w:abstractNum>
  <w:abstractNum w:abstractNumId="1" w15:restartNumberingAfterBreak="0">
    <w:nsid w:val="020A643D"/>
    <w:multiLevelType w:val="hybridMultilevel"/>
    <w:tmpl w:val="7AE89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A85964"/>
    <w:multiLevelType w:val="hybridMultilevel"/>
    <w:tmpl w:val="74B6F75E"/>
    <w:lvl w:ilvl="0" w:tplc="6454882C">
      <w:numFmt w:val="bullet"/>
      <w:lvlText w:val="-"/>
      <w:lvlJc w:val="left"/>
      <w:pPr>
        <w:ind w:left="1080" w:hanging="360"/>
      </w:pPr>
      <w:rPr>
        <w:rFonts w:ascii="Tahoma" w:eastAsia="Times New Roman" w:hAnsi="Tahoma" w:cs="Tahoma" w:hint="default"/>
        <w:color w:val="48000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51063D9"/>
    <w:multiLevelType w:val="hybridMultilevel"/>
    <w:tmpl w:val="6FE8AE9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05361EA2"/>
    <w:multiLevelType w:val="hybridMultilevel"/>
    <w:tmpl w:val="DAFEC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290A56"/>
    <w:multiLevelType w:val="hybridMultilevel"/>
    <w:tmpl w:val="ECC868DE"/>
    <w:lvl w:ilvl="0" w:tplc="0C070001">
      <w:start w:val="1"/>
      <w:numFmt w:val="bullet"/>
      <w:lvlText w:val=""/>
      <w:lvlJc w:val="left"/>
      <w:pPr>
        <w:ind w:left="1560" w:hanging="360"/>
      </w:pPr>
      <w:rPr>
        <w:rFonts w:ascii="Symbol" w:hAnsi="Symbol" w:hint="default"/>
      </w:rPr>
    </w:lvl>
    <w:lvl w:ilvl="1" w:tplc="0C070003">
      <w:start w:val="1"/>
      <w:numFmt w:val="bullet"/>
      <w:lvlText w:val="o"/>
      <w:lvlJc w:val="left"/>
      <w:pPr>
        <w:ind w:left="2040" w:hanging="360"/>
      </w:pPr>
      <w:rPr>
        <w:rFonts w:ascii="Courier New" w:hAnsi="Courier New" w:cs="Courier New" w:hint="default"/>
      </w:rPr>
    </w:lvl>
    <w:lvl w:ilvl="2" w:tplc="0C070005">
      <w:start w:val="1"/>
      <w:numFmt w:val="bullet"/>
      <w:lvlText w:val=""/>
      <w:lvlJc w:val="left"/>
      <w:pPr>
        <w:ind w:left="2760" w:hanging="360"/>
      </w:pPr>
      <w:rPr>
        <w:rFonts w:ascii="Wingdings" w:hAnsi="Wingdings" w:hint="default"/>
      </w:rPr>
    </w:lvl>
    <w:lvl w:ilvl="3" w:tplc="0C070001">
      <w:start w:val="1"/>
      <w:numFmt w:val="bullet"/>
      <w:lvlText w:val=""/>
      <w:lvlJc w:val="left"/>
      <w:pPr>
        <w:ind w:left="3480" w:hanging="360"/>
      </w:pPr>
      <w:rPr>
        <w:rFonts w:ascii="Symbol" w:hAnsi="Symbol" w:hint="default"/>
      </w:rPr>
    </w:lvl>
    <w:lvl w:ilvl="4" w:tplc="0C070003">
      <w:start w:val="1"/>
      <w:numFmt w:val="bullet"/>
      <w:lvlText w:val="o"/>
      <w:lvlJc w:val="left"/>
      <w:pPr>
        <w:ind w:left="4200" w:hanging="360"/>
      </w:pPr>
      <w:rPr>
        <w:rFonts w:ascii="Courier New" w:hAnsi="Courier New" w:cs="Courier New" w:hint="default"/>
      </w:rPr>
    </w:lvl>
    <w:lvl w:ilvl="5" w:tplc="0C070005">
      <w:start w:val="1"/>
      <w:numFmt w:val="bullet"/>
      <w:lvlText w:val=""/>
      <w:lvlJc w:val="left"/>
      <w:pPr>
        <w:ind w:left="4920" w:hanging="360"/>
      </w:pPr>
      <w:rPr>
        <w:rFonts w:ascii="Wingdings" w:hAnsi="Wingdings" w:hint="default"/>
      </w:rPr>
    </w:lvl>
    <w:lvl w:ilvl="6" w:tplc="0C070001">
      <w:start w:val="1"/>
      <w:numFmt w:val="bullet"/>
      <w:lvlText w:val=""/>
      <w:lvlJc w:val="left"/>
      <w:pPr>
        <w:ind w:left="5640" w:hanging="360"/>
      </w:pPr>
      <w:rPr>
        <w:rFonts w:ascii="Symbol" w:hAnsi="Symbol" w:hint="default"/>
      </w:rPr>
    </w:lvl>
    <w:lvl w:ilvl="7" w:tplc="0C070003">
      <w:start w:val="1"/>
      <w:numFmt w:val="bullet"/>
      <w:lvlText w:val="o"/>
      <w:lvlJc w:val="left"/>
      <w:pPr>
        <w:ind w:left="6360" w:hanging="360"/>
      </w:pPr>
      <w:rPr>
        <w:rFonts w:ascii="Courier New" w:hAnsi="Courier New" w:cs="Courier New" w:hint="default"/>
      </w:rPr>
    </w:lvl>
    <w:lvl w:ilvl="8" w:tplc="0C070005">
      <w:start w:val="1"/>
      <w:numFmt w:val="bullet"/>
      <w:lvlText w:val=""/>
      <w:lvlJc w:val="left"/>
      <w:pPr>
        <w:ind w:left="7080" w:hanging="360"/>
      </w:pPr>
      <w:rPr>
        <w:rFonts w:ascii="Wingdings" w:hAnsi="Wingdings" w:hint="default"/>
      </w:rPr>
    </w:lvl>
  </w:abstractNum>
  <w:abstractNum w:abstractNumId="6" w15:restartNumberingAfterBreak="0">
    <w:nsid w:val="1C3A0EDC"/>
    <w:multiLevelType w:val="hybridMultilevel"/>
    <w:tmpl w:val="9DC64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0B7699"/>
    <w:multiLevelType w:val="hybridMultilevel"/>
    <w:tmpl w:val="1AAA49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8" w15:restartNumberingAfterBreak="0">
    <w:nsid w:val="1EB2381D"/>
    <w:multiLevelType w:val="hybridMultilevel"/>
    <w:tmpl w:val="D30CE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F94606"/>
    <w:multiLevelType w:val="hybridMultilevel"/>
    <w:tmpl w:val="11A41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0F7DF5"/>
    <w:multiLevelType w:val="hybridMultilevel"/>
    <w:tmpl w:val="CA7C8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8D3E44"/>
    <w:multiLevelType w:val="hybridMultilevel"/>
    <w:tmpl w:val="FE2C734A"/>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2" w15:restartNumberingAfterBreak="0">
    <w:nsid w:val="3ECC4F2B"/>
    <w:multiLevelType w:val="hybridMultilevel"/>
    <w:tmpl w:val="B0E03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E2063C4"/>
    <w:multiLevelType w:val="hybridMultilevel"/>
    <w:tmpl w:val="FD2A01B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689A227E"/>
    <w:multiLevelType w:val="multilevel"/>
    <w:tmpl w:val="61A8C2E6"/>
    <w:lvl w:ilvl="0">
      <w:start w:val="1"/>
      <w:numFmt w:val="decimal"/>
      <w:pStyle w:val="FormatvorlageTahoma16ptFettBenutzerdefinierteFarbeRGB226"/>
      <w:lvlText w:val="%1."/>
      <w:lvlJc w:val="left"/>
      <w:pPr>
        <w:tabs>
          <w:tab w:val="num" w:pos="284"/>
        </w:tabs>
        <w:ind w:left="284" w:hanging="284"/>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080"/>
        </w:tabs>
        <w:ind w:left="1080" w:hanging="1080"/>
      </w:pPr>
    </w:lvl>
    <w:lvl w:ilvl="3">
      <w:start w:val="1"/>
      <w:numFmt w:val="decimal"/>
      <w:isLgl/>
      <w:lvlText w:val="%1.%2.%3.%4"/>
      <w:lvlJc w:val="left"/>
      <w:pPr>
        <w:tabs>
          <w:tab w:val="num" w:pos="1440"/>
        </w:tabs>
        <w:ind w:left="1440" w:hanging="1440"/>
      </w:pPr>
    </w:lvl>
    <w:lvl w:ilvl="4">
      <w:start w:val="1"/>
      <w:numFmt w:val="decimal"/>
      <w:isLgl/>
      <w:lvlText w:val="%1.%2.%3.%4.%5"/>
      <w:lvlJc w:val="left"/>
      <w:pPr>
        <w:tabs>
          <w:tab w:val="num" w:pos="1800"/>
        </w:tabs>
        <w:ind w:left="1800" w:hanging="1800"/>
      </w:pPr>
    </w:lvl>
    <w:lvl w:ilvl="5">
      <w:start w:val="1"/>
      <w:numFmt w:val="decimal"/>
      <w:isLgl/>
      <w:lvlText w:val="%1.%2.%3.%4.%5.%6"/>
      <w:lvlJc w:val="left"/>
      <w:pPr>
        <w:tabs>
          <w:tab w:val="num" w:pos="2160"/>
        </w:tabs>
        <w:ind w:left="2160" w:hanging="2160"/>
      </w:pPr>
    </w:lvl>
    <w:lvl w:ilvl="6">
      <w:start w:val="1"/>
      <w:numFmt w:val="decimal"/>
      <w:isLgl/>
      <w:lvlText w:val="%1.%2.%3.%4.%5.%6.%7"/>
      <w:lvlJc w:val="left"/>
      <w:pPr>
        <w:tabs>
          <w:tab w:val="num" w:pos="2160"/>
        </w:tabs>
        <w:ind w:left="2160" w:hanging="2160"/>
      </w:pPr>
    </w:lvl>
    <w:lvl w:ilvl="7">
      <w:start w:val="1"/>
      <w:numFmt w:val="decimal"/>
      <w:isLgl/>
      <w:lvlText w:val="%1.%2.%3.%4.%5.%6.%7.%8"/>
      <w:lvlJc w:val="left"/>
      <w:pPr>
        <w:tabs>
          <w:tab w:val="num" w:pos="2520"/>
        </w:tabs>
        <w:ind w:left="2520" w:hanging="2520"/>
      </w:pPr>
    </w:lvl>
    <w:lvl w:ilvl="8">
      <w:start w:val="1"/>
      <w:numFmt w:val="decimal"/>
      <w:isLgl/>
      <w:lvlText w:val="%1.%2.%3.%4.%5.%6.%7.%8.%9"/>
      <w:lvlJc w:val="left"/>
      <w:pPr>
        <w:tabs>
          <w:tab w:val="num" w:pos="2880"/>
        </w:tabs>
        <w:ind w:left="2880" w:hanging="2880"/>
      </w:pPr>
    </w:lvl>
  </w:abstractNum>
  <w:abstractNum w:abstractNumId="15" w15:restartNumberingAfterBreak="0">
    <w:nsid w:val="6C1A7CCB"/>
    <w:multiLevelType w:val="hybridMultilevel"/>
    <w:tmpl w:val="9188B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13"/>
  </w:num>
  <w:num w:numId="8">
    <w:abstractNumId w:val="3"/>
  </w:num>
  <w:num w:numId="9">
    <w:abstractNumId w:val="0"/>
  </w:num>
  <w:num w:numId="10">
    <w:abstractNumId w:val="1"/>
  </w:num>
  <w:num w:numId="11">
    <w:abstractNumId w:val="10"/>
  </w:num>
  <w:num w:numId="12">
    <w:abstractNumId w:val="8"/>
  </w:num>
  <w:num w:numId="13">
    <w:abstractNumId w:val="6"/>
  </w:num>
  <w:num w:numId="14">
    <w:abstractNumId w:val="11"/>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C4A"/>
    <w:rsid w:val="00000DB2"/>
    <w:rsid w:val="000119CF"/>
    <w:rsid w:val="00012C6E"/>
    <w:rsid w:val="000175E9"/>
    <w:rsid w:val="00021E01"/>
    <w:rsid w:val="0002594F"/>
    <w:rsid w:val="00041173"/>
    <w:rsid w:val="00050F35"/>
    <w:rsid w:val="00064F19"/>
    <w:rsid w:val="00067464"/>
    <w:rsid w:val="00077BF5"/>
    <w:rsid w:val="000A5B10"/>
    <w:rsid w:val="000B3663"/>
    <w:rsid w:val="000B5CE5"/>
    <w:rsid w:val="000E24F8"/>
    <w:rsid w:val="000E70FC"/>
    <w:rsid w:val="000F3858"/>
    <w:rsid w:val="00104C4A"/>
    <w:rsid w:val="001069F2"/>
    <w:rsid w:val="001115D1"/>
    <w:rsid w:val="0011397B"/>
    <w:rsid w:val="001154DF"/>
    <w:rsid w:val="00121C3B"/>
    <w:rsid w:val="001323D2"/>
    <w:rsid w:val="00165A7D"/>
    <w:rsid w:val="00167151"/>
    <w:rsid w:val="00170771"/>
    <w:rsid w:val="00172D62"/>
    <w:rsid w:val="00182EDA"/>
    <w:rsid w:val="00187593"/>
    <w:rsid w:val="001B1E6E"/>
    <w:rsid w:val="001D06E7"/>
    <w:rsid w:val="001D3391"/>
    <w:rsid w:val="001E6B40"/>
    <w:rsid w:val="001F13C5"/>
    <w:rsid w:val="00201DA9"/>
    <w:rsid w:val="00204715"/>
    <w:rsid w:val="002B6D3A"/>
    <w:rsid w:val="002C676C"/>
    <w:rsid w:val="002D224E"/>
    <w:rsid w:val="002F4615"/>
    <w:rsid w:val="003206A6"/>
    <w:rsid w:val="00330B69"/>
    <w:rsid w:val="00333DA3"/>
    <w:rsid w:val="00335884"/>
    <w:rsid w:val="003418D7"/>
    <w:rsid w:val="00352363"/>
    <w:rsid w:val="00355C90"/>
    <w:rsid w:val="00366CAE"/>
    <w:rsid w:val="0037053D"/>
    <w:rsid w:val="00386B7C"/>
    <w:rsid w:val="00386E89"/>
    <w:rsid w:val="00395DFD"/>
    <w:rsid w:val="003E51E2"/>
    <w:rsid w:val="003F1DA9"/>
    <w:rsid w:val="003F6448"/>
    <w:rsid w:val="00401799"/>
    <w:rsid w:val="00407E3B"/>
    <w:rsid w:val="004104F5"/>
    <w:rsid w:val="00423199"/>
    <w:rsid w:val="00465589"/>
    <w:rsid w:val="00471759"/>
    <w:rsid w:val="0047606F"/>
    <w:rsid w:val="004862C5"/>
    <w:rsid w:val="00491DC4"/>
    <w:rsid w:val="00494562"/>
    <w:rsid w:val="004957EA"/>
    <w:rsid w:val="0049587A"/>
    <w:rsid w:val="004A334C"/>
    <w:rsid w:val="004B7D0C"/>
    <w:rsid w:val="005251DA"/>
    <w:rsid w:val="005546B8"/>
    <w:rsid w:val="00577036"/>
    <w:rsid w:val="005909AD"/>
    <w:rsid w:val="005A2D65"/>
    <w:rsid w:val="005B69EA"/>
    <w:rsid w:val="005B779A"/>
    <w:rsid w:val="005D3CB2"/>
    <w:rsid w:val="005E3125"/>
    <w:rsid w:val="005E7EB4"/>
    <w:rsid w:val="005F2038"/>
    <w:rsid w:val="00607E17"/>
    <w:rsid w:val="0061157D"/>
    <w:rsid w:val="006120F6"/>
    <w:rsid w:val="00612552"/>
    <w:rsid w:val="006162A9"/>
    <w:rsid w:val="006164D5"/>
    <w:rsid w:val="0063568C"/>
    <w:rsid w:val="00641E8F"/>
    <w:rsid w:val="00676BEF"/>
    <w:rsid w:val="00681418"/>
    <w:rsid w:val="0068791E"/>
    <w:rsid w:val="006A42A7"/>
    <w:rsid w:val="006C36D5"/>
    <w:rsid w:val="006E03CD"/>
    <w:rsid w:val="006E2FE0"/>
    <w:rsid w:val="006F4884"/>
    <w:rsid w:val="00706CD4"/>
    <w:rsid w:val="00711FE9"/>
    <w:rsid w:val="00717B88"/>
    <w:rsid w:val="007468CB"/>
    <w:rsid w:val="007554F5"/>
    <w:rsid w:val="00774F4D"/>
    <w:rsid w:val="00775E4A"/>
    <w:rsid w:val="00787739"/>
    <w:rsid w:val="00792068"/>
    <w:rsid w:val="007950C4"/>
    <w:rsid w:val="007C2F35"/>
    <w:rsid w:val="007C30AE"/>
    <w:rsid w:val="007C78D6"/>
    <w:rsid w:val="007D2CA9"/>
    <w:rsid w:val="007D458D"/>
    <w:rsid w:val="007E06E1"/>
    <w:rsid w:val="007E6D8E"/>
    <w:rsid w:val="007F151D"/>
    <w:rsid w:val="0080365B"/>
    <w:rsid w:val="00811658"/>
    <w:rsid w:val="00813D9D"/>
    <w:rsid w:val="00821D65"/>
    <w:rsid w:val="00842AF5"/>
    <w:rsid w:val="00871F1C"/>
    <w:rsid w:val="00874BB7"/>
    <w:rsid w:val="008A0088"/>
    <w:rsid w:val="008A4D5F"/>
    <w:rsid w:val="008B51F3"/>
    <w:rsid w:val="00913509"/>
    <w:rsid w:val="00931ED6"/>
    <w:rsid w:val="00962C65"/>
    <w:rsid w:val="009762FA"/>
    <w:rsid w:val="00994B1B"/>
    <w:rsid w:val="009B1E57"/>
    <w:rsid w:val="009B6975"/>
    <w:rsid w:val="009C1506"/>
    <w:rsid w:val="009E14D1"/>
    <w:rsid w:val="009F4D40"/>
    <w:rsid w:val="009F7E99"/>
    <w:rsid w:val="00A1039D"/>
    <w:rsid w:val="00A14D74"/>
    <w:rsid w:val="00A32753"/>
    <w:rsid w:val="00A427EF"/>
    <w:rsid w:val="00A54366"/>
    <w:rsid w:val="00A92CD9"/>
    <w:rsid w:val="00AB6997"/>
    <w:rsid w:val="00AC2E90"/>
    <w:rsid w:val="00AF1E3D"/>
    <w:rsid w:val="00B0623A"/>
    <w:rsid w:val="00B1040B"/>
    <w:rsid w:val="00B11E21"/>
    <w:rsid w:val="00B160FA"/>
    <w:rsid w:val="00B223E4"/>
    <w:rsid w:val="00B26E4C"/>
    <w:rsid w:val="00B30212"/>
    <w:rsid w:val="00B32CDF"/>
    <w:rsid w:val="00B54F10"/>
    <w:rsid w:val="00B61AAB"/>
    <w:rsid w:val="00B62946"/>
    <w:rsid w:val="00B6524F"/>
    <w:rsid w:val="00B71D29"/>
    <w:rsid w:val="00B93826"/>
    <w:rsid w:val="00BA302C"/>
    <w:rsid w:val="00BA4F32"/>
    <w:rsid w:val="00BE5C3A"/>
    <w:rsid w:val="00BF3234"/>
    <w:rsid w:val="00C1333F"/>
    <w:rsid w:val="00C3476B"/>
    <w:rsid w:val="00C3513F"/>
    <w:rsid w:val="00C50017"/>
    <w:rsid w:val="00C834FC"/>
    <w:rsid w:val="00D316D7"/>
    <w:rsid w:val="00D334D3"/>
    <w:rsid w:val="00D4743C"/>
    <w:rsid w:val="00D61206"/>
    <w:rsid w:val="00D7147C"/>
    <w:rsid w:val="00D74FDD"/>
    <w:rsid w:val="00D86A2B"/>
    <w:rsid w:val="00DB5906"/>
    <w:rsid w:val="00DB7EE8"/>
    <w:rsid w:val="00DC1B24"/>
    <w:rsid w:val="00DC5BE4"/>
    <w:rsid w:val="00DC6B6D"/>
    <w:rsid w:val="00E11360"/>
    <w:rsid w:val="00E12EA8"/>
    <w:rsid w:val="00E16D99"/>
    <w:rsid w:val="00E75763"/>
    <w:rsid w:val="00E91BAC"/>
    <w:rsid w:val="00E9210C"/>
    <w:rsid w:val="00EA506F"/>
    <w:rsid w:val="00EC3E42"/>
    <w:rsid w:val="00EE74A5"/>
    <w:rsid w:val="00F22ABD"/>
    <w:rsid w:val="00F63589"/>
    <w:rsid w:val="00F71BD6"/>
    <w:rsid w:val="00F77DDD"/>
    <w:rsid w:val="00F821FB"/>
    <w:rsid w:val="00FF6F1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A08A925"/>
  <w15:docId w15:val="{876844F8-976D-45CA-8262-0F95FEE1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72D62"/>
    <w:pPr>
      <w:spacing w:after="0" w:line="240" w:lineRule="auto"/>
    </w:pPr>
    <w:rPr>
      <w:rFonts w:ascii="Arial" w:eastAsia="Times New Roman" w:hAnsi="Arial"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cek">
    <w:name w:val="_fce_k"/>
    <w:basedOn w:val="Absatz-Standardschriftart"/>
    <w:rsid w:val="00104C4A"/>
  </w:style>
  <w:style w:type="character" w:customStyle="1" w:styleId="rphighlightallclass">
    <w:name w:val="rphighlightallclass"/>
    <w:basedOn w:val="Absatz-Standardschriftart"/>
    <w:rsid w:val="00104C4A"/>
  </w:style>
  <w:style w:type="character" w:customStyle="1" w:styleId="pel">
    <w:name w:val="_pe_l"/>
    <w:basedOn w:val="Absatz-Standardschriftart"/>
    <w:rsid w:val="00104C4A"/>
  </w:style>
  <w:style w:type="character" w:customStyle="1" w:styleId="bidi">
    <w:name w:val="bidi"/>
    <w:basedOn w:val="Absatz-Standardschriftart"/>
    <w:rsid w:val="00104C4A"/>
  </w:style>
  <w:style w:type="character" w:customStyle="1" w:styleId="allowtextselection">
    <w:name w:val="allowtextselection"/>
    <w:basedOn w:val="Absatz-Standardschriftart"/>
    <w:rsid w:val="00104C4A"/>
  </w:style>
  <w:style w:type="paragraph" w:customStyle="1" w:styleId="xmsonormal">
    <w:name w:val="x_msonormal"/>
    <w:basedOn w:val="Standard"/>
    <w:rsid w:val="00104C4A"/>
    <w:pPr>
      <w:spacing w:before="100" w:beforeAutospacing="1" w:after="100" w:afterAutospacing="1"/>
    </w:pPr>
    <w:rPr>
      <w:rFonts w:ascii="Times New Roman" w:hAnsi="Times New Roman"/>
      <w:lang w:eastAsia="de-AT"/>
    </w:rPr>
  </w:style>
  <w:style w:type="paragraph" w:styleId="Listenabsatz">
    <w:name w:val="List Paragraph"/>
    <w:basedOn w:val="Standard"/>
    <w:uiPriority w:val="34"/>
    <w:qFormat/>
    <w:rsid w:val="005B779A"/>
    <w:pPr>
      <w:ind w:left="720"/>
      <w:contextualSpacing/>
    </w:pPr>
  </w:style>
  <w:style w:type="paragraph" w:styleId="Sprechblasentext">
    <w:name w:val="Balloon Text"/>
    <w:basedOn w:val="Standard"/>
    <w:link w:val="SprechblasentextZchn"/>
    <w:uiPriority w:val="99"/>
    <w:semiHidden/>
    <w:unhideWhenUsed/>
    <w:rsid w:val="00DB590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5906"/>
    <w:rPr>
      <w:rFonts w:ascii="Segoe UI" w:hAnsi="Segoe UI" w:cs="Segoe UI"/>
      <w:sz w:val="18"/>
      <w:szCs w:val="18"/>
    </w:rPr>
  </w:style>
  <w:style w:type="character" w:styleId="Hyperlink">
    <w:name w:val="Hyperlink"/>
    <w:basedOn w:val="Absatz-Standardschriftart"/>
    <w:uiPriority w:val="99"/>
    <w:unhideWhenUsed/>
    <w:rsid w:val="00FF6F18"/>
    <w:rPr>
      <w:color w:val="0000FF"/>
      <w:u w:val="single"/>
    </w:rPr>
  </w:style>
  <w:style w:type="paragraph" w:styleId="StandardWeb">
    <w:name w:val="Normal (Web)"/>
    <w:basedOn w:val="Standard"/>
    <w:uiPriority w:val="99"/>
    <w:unhideWhenUsed/>
    <w:rsid w:val="00172D62"/>
    <w:pPr>
      <w:spacing w:before="100" w:beforeAutospacing="1" w:after="100" w:afterAutospacing="1"/>
    </w:pPr>
    <w:rPr>
      <w:rFonts w:ascii="Times New Roman" w:hAnsi="Times New Roman"/>
    </w:rPr>
  </w:style>
  <w:style w:type="paragraph" w:customStyle="1" w:styleId="NormalParagraphStyle">
    <w:name w:val="NormalParagraphStyle"/>
    <w:basedOn w:val="Standard"/>
    <w:rsid w:val="00172D62"/>
    <w:pPr>
      <w:widowControl w:val="0"/>
      <w:autoSpaceDE w:val="0"/>
      <w:autoSpaceDN w:val="0"/>
      <w:adjustRightInd w:val="0"/>
      <w:spacing w:line="288" w:lineRule="auto"/>
    </w:pPr>
    <w:rPr>
      <w:rFonts w:ascii="Times-Roman" w:eastAsia="Cambria" w:hAnsi="Times-Roman" w:cs="Times-Roman"/>
      <w:color w:val="000000"/>
      <w:lang w:eastAsia="en-US"/>
    </w:rPr>
  </w:style>
  <w:style w:type="paragraph" w:customStyle="1" w:styleId="FormatvorlageTahoma16ptFettBenutzerdefinierteFarbeRGB226">
    <w:name w:val="Formatvorlage Tahoma 16 pt Fett Benutzerdefinierte Farbe(RGB(226"/>
    <w:aliases w:val="0,26))..."/>
    <w:basedOn w:val="Standard"/>
    <w:uiPriority w:val="99"/>
    <w:rsid w:val="00172D62"/>
    <w:pPr>
      <w:numPr>
        <w:numId w:val="4"/>
      </w:numPr>
      <w:spacing w:line="360" w:lineRule="auto"/>
    </w:pPr>
    <w:rPr>
      <w:rFonts w:ascii="Tahoma" w:hAnsi="Tahoma"/>
      <w:b/>
      <w:bCs/>
      <w:color w:val="E2001A"/>
      <w:spacing w:val="4"/>
      <w:sz w:val="32"/>
      <w:szCs w:val="20"/>
    </w:rPr>
  </w:style>
  <w:style w:type="table" w:customStyle="1" w:styleId="TableNormal1">
    <w:name w:val="Table Normal1"/>
    <w:uiPriority w:val="99"/>
    <w:semiHidden/>
    <w:rsid w:val="00172D62"/>
    <w:pPr>
      <w:spacing w:after="0" w:line="240" w:lineRule="auto"/>
    </w:pPr>
    <w:rPr>
      <w:rFonts w:ascii="Times New Roman" w:eastAsia="Times New Roman" w:hAnsi="Times New Roman" w:cs="Times New Roman"/>
      <w:sz w:val="20"/>
      <w:szCs w:val="20"/>
      <w:lang w:eastAsia="de-AT"/>
    </w:rPr>
    <w:tblPr>
      <w:tblCellMar>
        <w:top w:w="0" w:type="dxa"/>
        <w:left w:w="108" w:type="dxa"/>
        <w:bottom w:w="0" w:type="dxa"/>
        <w:right w:w="108" w:type="dxa"/>
      </w:tblCellMar>
    </w:tblPr>
  </w:style>
  <w:style w:type="paragraph" w:styleId="Kopfzeile">
    <w:name w:val="header"/>
    <w:basedOn w:val="Standard"/>
    <w:link w:val="KopfzeileZchn"/>
    <w:uiPriority w:val="99"/>
    <w:unhideWhenUsed/>
    <w:rsid w:val="00172D62"/>
    <w:pPr>
      <w:tabs>
        <w:tab w:val="center" w:pos="4536"/>
        <w:tab w:val="right" w:pos="9072"/>
      </w:tabs>
    </w:pPr>
  </w:style>
  <w:style w:type="character" w:customStyle="1" w:styleId="KopfzeileZchn">
    <w:name w:val="Kopfzeile Zchn"/>
    <w:basedOn w:val="Absatz-Standardschriftart"/>
    <w:link w:val="Kopfzeile"/>
    <w:uiPriority w:val="99"/>
    <w:rsid w:val="00172D62"/>
    <w:rPr>
      <w:rFonts w:ascii="Arial" w:eastAsia="Times New Roman" w:hAnsi="Arial" w:cs="Times New Roman"/>
      <w:sz w:val="24"/>
      <w:szCs w:val="24"/>
      <w:lang w:val="de-DE" w:eastAsia="de-DE"/>
    </w:rPr>
  </w:style>
  <w:style w:type="paragraph" w:styleId="Fuzeile">
    <w:name w:val="footer"/>
    <w:basedOn w:val="Standard"/>
    <w:link w:val="FuzeileZchn"/>
    <w:uiPriority w:val="99"/>
    <w:unhideWhenUsed/>
    <w:rsid w:val="00172D62"/>
    <w:pPr>
      <w:tabs>
        <w:tab w:val="center" w:pos="4536"/>
        <w:tab w:val="right" w:pos="9072"/>
      </w:tabs>
    </w:pPr>
  </w:style>
  <w:style w:type="character" w:customStyle="1" w:styleId="FuzeileZchn">
    <w:name w:val="Fußzeile Zchn"/>
    <w:basedOn w:val="Absatz-Standardschriftart"/>
    <w:link w:val="Fuzeile"/>
    <w:uiPriority w:val="99"/>
    <w:rsid w:val="00172D62"/>
    <w:rPr>
      <w:rFonts w:ascii="Arial" w:eastAsia="Times New Roman" w:hAnsi="Arial" w:cs="Times New Roman"/>
      <w:sz w:val="24"/>
      <w:szCs w:val="24"/>
      <w:lang w:val="de-DE" w:eastAsia="de-DE"/>
    </w:rPr>
  </w:style>
  <w:style w:type="paragraph" w:customStyle="1" w:styleId="bodytext">
    <w:name w:val="bodytext"/>
    <w:basedOn w:val="Standard"/>
    <w:rsid w:val="00C1333F"/>
    <w:pPr>
      <w:spacing w:before="100" w:beforeAutospacing="1" w:after="100" w:afterAutospacing="1"/>
    </w:pPr>
    <w:rPr>
      <w:rFonts w:ascii="Times New Roman" w:hAnsi="Times New Roman"/>
      <w:lang w:val="de-AT" w:eastAsia="de-AT"/>
    </w:rPr>
  </w:style>
  <w:style w:type="character" w:styleId="Fett">
    <w:name w:val="Strong"/>
    <w:basedOn w:val="Absatz-Standardschriftart"/>
    <w:uiPriority w:val="22"/>
    <w:qFormat/>
    <w:rsid w:val="00C1333F"/>
    <w:rPr>
      <w:b/>
      <w:bCs/>
    </w:rPr>
  </w:style>
  <w:style w:type="table" w:styleId="Tabellenraster">
    <w:name w:val="Table Grid"/>
    <w:basedOn w:val="NormaleTabelle"/>
    <w:uiPriority w:val="39"/>
    <w:rsid w:val="00EA5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019995">
      <w:bodyDiv w:val="1"/>
      <w:marLeft w:val="0"/>
      <w:marRight w:val="0"/>
      <w:marTop w:val="0"/>
      <w:marBottom w:val="0"/>
      <w:divBdr>
        <w:top w:val="none" w:sz="0" w:space="0" w:color="auto"/>
        <w:left w:val="none" w:sz="0" w:space="0" w:color="auto"/>
        <w:bottom w:val="none" w:sz="0" w:space="0" w:color="auto"/>
        <w:right w:val="none" w:sz="0" w:space="0" w:color="auto"/>
      </w:divBdr>
    </w:div>
    <w:div w:id="1545095686">
      <w:bodyDiv w:val="1"/>
      <w:marLeft w:val="0"/>
      <w:marRight w:val="0"/>
      <w:marTop w:val="0"/>
      <w:marBottom w:val="0"/>
      <w:divBdr>
        <w:top w:val="none" w:sz="0" w:space="0" w:color="auto"/>
        <w:left w:val="none" w:sz="0" w:space="0" w:color="auto"/>
        <w:bottom w:val="none" w:sz="0" w:space="0" w:color="auto"/>
        <w:right w:val="none" w:sz="0" w:space="0" w:color="auto"/>
      </w:divBdr>
    </w:div>
    <w:div w:id="1586037240">
      <w:bodyDiv w:val="1"/>
      <w:marLeft w:val="0"/>
      <w:marRight w:val="0"/>
      <w:marTop w:val="0"/>
      <w:marBottom w:val="0"/>
      <w:divBdr>
        <w:top w:val="none" w:sz="0" w:space="0" w:color="auto"/>
        <w:left w:val="none" w:sz="0" w:space="0" w:color="auto"/>
        <w:bottom w:val="none" w:sz="0" w:space="0" w:color="auto"/>
        <w:right w:val="none" w:sz="0" w:space="0" w:color="auto"/>
      </w:divBdr>
    </w:div>
    <w:div w:id="1720400306">
      <w:bodyDiv w:val="1"/>
      <w:marLeft w:val="0"/>
      <w:marRight w:val="0"/>
      <w:marTop w:val="0"/>
      <w:marBottom w:val="0"/>
      <w:divBdr>
        <w:top w:val="none" w:sz="0" w:space="0" w:color="auto"/>
        <w:left w:val="none" w:sz="0" w:space="0" w:color="auto"/>
        <w:bottom w:val="none" w:sz="0" w:space="0" w:color="auto"/>
        <w:right w:val="none" w:sz="0" w:space="0" w:color="auto"/>
      </w:divBdr>
    </w:div>
    <w:div w:id="1780877751">
      <w:bodyDiv w:val="1"/>
      <w:marLeft w:val="0"/>
      <w:marRight w:val="0"/>
      <w:marTop w:val="0"/>
      <w:marBottom w:val="0"/>
      <w:divBdr>
        <w:top w:val="none" w:sz="0" w:space="0" w:color="auto"/>
        <w:left w:val="none" w:sz="0" w:space="0" w:color="auto"/>
        <w:bottom w:val="none" w:sz="0" w:space="0" w:color="auto"/>
        <w:right w:val="none" w:sz="0" w:space="0" w:color="auto"/>
      </w:divBdr>
      <w:divsChild>
        <w:div w:id="268513253">
          <w:marLeft w:val="0"/>
          <w:marRight w:val="0"/>
          <w:marTop w:val="0"/>
          <w:marBottom w:val="0"/>
          <w:divBdr>
            <w:top w:val="none" w:sz="0" w:space="0" w:color="auto"/>
            <w:left w:val="none" w:sz="0" w:space="0" w:color="auto"/>
            <w:bottom w:val="none" w:sz="0" w:space="0" w:color="auto"/>
            <w:right w:val="none" w:sz="0" w:space="0" w:color="auto"/>
          </w:divBdr>
        </w:div>
        <w:div w:id="501550185">
          <w:marLeft w:val="0"/>
          <w:marRight w:val="0"/>
          <w:marTop w:val="0"/>
          <w:marBottom w:val="0"/>
          <w:divBdr>
            <w:top w:val="none" w:sz="0" w:space="0" w:color="auto"/>
            <w:left w:val="none" w:sz="0" w:space="0" w:color="auto"/>
            <w:bottom w:val="none" w:sz="0" w:space="0" w:color="auto"/>
            <w:right w:val="none" w:sz="0" w:space="0" w:color="auto"/>
          </w:divBdr>
        </w:div>
        <w:div w:id="917177163">
          <w:marLeft w:val="0"/>
          <w:marRight w:val="0"/>
          <w:marTop w:val="0"/>
          <w:marBottom w:val="0"/>
          <w:divBdr>
            <w:top w:val="none" w:sz="0" w:space="0" w:color="auto"/>
            <w:left w:val="none" w:sz="0" w:space="0" w:color="auto"/>
            <w:bottom w:val="none" w:sz="0" w:space="0" w:color="auto"/>
            <w:right w:val="none" w:sz="0" w:space="0" w:color="auto"/>
          </w:divBdr>
          <w:divsChild>
            <w:div w:id="512494557">
              <w:marLeft w:val="0"/>
              <w:marRight w:val="0"/>
              <w:marTop w:val="0"/>
              <w:marBottom w:val="0"/>
              <w:divBdr>
                <w:top w:val="none" w:sz="0" w:space="0" w:color="auto"/>
                <w:left w:val="none" w:sz="0" w:space="0" w:color="auto"/>
                <w:bottom w:val="none" w:sz="0" w:space="0" w:color="auto"/>
                <w:right w:val="none" w:sz="0" w:space="0" w:color="auto"/>
              </w:divBdr>
              <w:divsChild>
                <w:div w:id="92676573">
                  <w:marLeft w:val="0"/>
                  <w:marRight w:val="0"/>
                  <w:marTop w:val="0"/>
                  <w:marBottom w:val="0"/>
                  <w:divBdr>
                    <w:top w:val="none" w:sz="0" w:space="0" w:color="auto"/>
                    <w:left w:val="none" w:sz="0" w:space="0" w:color="auto"/>
                    <w:bottom w:val="none" w:sz="0" w:space="0" w:color="auto"/>
                    <w:right w:val="none" w:sz="0" w:space="0" w:color="auto"/>
                  </w:divBdr>
                  <w:divsChild>
                    <w:div w:id="3120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29243">
          <w:marLeft w:val="0"/>
          <w:marRight w:val="0"/>
          <w:marTop w:val="0"/>
          <w:marBottom w:val="0"/>
          <w:divBdr>
            <w:top w:val="none" w:sz="0" w:space="0" w:color="auto"/>
            <w:left w:val="none" w:sz="0" w:space="0" w:color="auto"/>
            <w:bottom w:val="none" w:sz="0" w:space="0" w:color="auto"/>
            <w:right w:val="none" w:sz="0" w:space="0" w:color="auto"/>
          </w:divBdr>
          <w:divsChild>
            <w:div w:id="1735161910">
              <w:marLeft w:val="0"/>
              <w:marRight w:val="0"/>
              <w:marTop w:val="0"/>
              <w:marBottom w:val="0"/>
              <w:divBdr>
                <w:top w:val="none" w:sz="0" w:space="0" w:color="auto"/>
                <w:left w:val="none" w:sz="0" w:space="0" w:color="auto"/>
                <w:bottom w:val="none" w:sz="0" w:space="0" w:color="auto"/>
                <w:right w:val="none" w:sz="0" w:space="0" w:color="auto"/>
              </w:divBdr>
              <w:divsChild>
                <w:div w:id="838274355">
                  <w:marLeft w:val="0"/>
                  <w:marRight w:val="0"/>
                  <w:marTop w:val="0"/>
                  <w:marBottom w:val="0"/>
                  <w:divBdr>
                    <w:top w:val="none" w:sz="0" w:space="0" w:color="auto"/>
                    <w:left w:val="none" w:sz="0" w:space="0" w:color="auto"/>
                    <w:bottom w:val="none" w:sz="0" w:space="0" w:color="auto"/>
                    <w:right w:val="none" w:sz="0" w:space="0" w:color="auto"/>
                  </w:divBdr>
                  <w:divsChild>
                    <w:div w:id="1283345391">
                      <w:marLeft w:val="0"/>
                      <w:marRight w:val="0"/>
                      <w:marTop w:val="0"/>
                      <w:marBottom w:val="0"/>
                      <w:divBdr>
                        <w:top w:val="none" w:sz="0" w:space="0" w:color="auto"/>
                        <w:left w:val="none" w:sz="0" w:space="0" w:color="auto"/>
                        <w:bottom w:val="none" w:sz="0" w:space="0" w:color="auto"/>
                        <w:right w:val="none" w:sz="0" w:space="0" w:color="auto"/>
                      </w:divBdr>
                      <w:divsChild>
                        <w:div w:id="480465921">
                          <w:marLeft w:val="0"/>
                          <w:marRight w:val="0"/>
                          <w:marTop w:val="0"/>
                          <w:marBottom w:val="0"/>
                          <w:divBdr>
                            <w:top w:val="none" w:sz="0" w:space="0" w:color="auto"/>
                            <w:left w:val="none" w:sz="0" w:space="0" w:color="auto"/>
                            <w:bottom w:val="none" w:sz="0" w:space="0" w:color="auto"/>
                            <w:right w:val="none" w:sz="0" w:space="0" w:color="auto"/>
                          </w:divBdr>
                          <w:divsChild>
                            <w:div w:id="13638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591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857</Words>
  <Characters>5402</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dc:creator>
  <cp:keywords/>
  <dc:description/>
  <cp:lastModifiedBy>Ziegner, Edith</cp:lastModifiedBy>
  <cp:revision>23</cp:revision>
  <cp:lastPrinted>2017-07-04T07:54:00Z</cp:lastPrinted>
  <dcterms:created xsi:type="dcterms:W3CDTF">2017-06-19T08:41:00Z</dcterms:created>
  <dcterms:modified xsi:type="dcterms:W3CDTF">2017-07-04T10:04:00Z</dcterms:modified>
</cp:coreProperties>
</file>